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72CC" w14:textId="77777777" w:rsidR="007F38D2" w:rsidRDefault="007F38D2" w:rsidP="007F38D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ОБЗОР </w:t>
      </w:r>
    </w:p>
    <w:p w14:paraId="2E16F053" w14:textId="5FE31CE1" w:rsidR="007F38D2" w:rsidRDefault="007F38D2" w:rsidP="007F38D2">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основных нарушений, выявленных Главным контрольным управлением Кузбасса при осуществлении внутреннего государственного финансового контроля, контроля за осуществлением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Федеральным законом от 18.07.2011 №223-ФЗ «О закупках товаров, работ, услуг отдельными видами юридических лиц»,</w:t>
      </w:r>
    </w:p>
    <w:p w14:paraId="39C4AAB1" w14:textId="5F7CE020" w:rsidR="00F551F4" w:rsidRPr="00DF5CB3" w:rsidRDefault="002521FD" w:rsidP="00F5360F">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за</w:t>
      </w:r>
      <w:r w:rsidR="006C4B6F">
        <w:rPr>
          <w:rFonts w:ascii="Times New Roman" w:hAnsi="Times New Roman" w:cs="Times New Roman"/>
          <w:b/>
          <w:bCs/>
          <w:sz w:val="28"/>
          <w:szCs w:val="28"/>
        </w:rPr>
        <w:t xml:space="preserve"> 2023 год</w:t>
      </w:r>
    </w:p>
    <w:p w14:paraId="43DF7A84" w14:textId="6F6BE2EE" w:rsidR="00F5360F" w:rsidRPr="00DF5CB3" w:rsidRDefault="00F5360F" w:rsidP="00331E3C">
      <w:pPr>
        <w:spacing w:after="0" w:line="240" w:lineRule="auto"/>
        <w:rPr>
          <w:rFonts w:ascii="Times New Roman" w:eastAsia="Times New Roman" w:hAnsi="Times New Roman" w:cs="Times New Roman"/>
          <w:sz w:val="24"/>
          <w:szCs w:val="24"/>
          <w:lang w:eastAsia="ru-RU"/>
        </w:rPr>
      </w:pPr>
    </w:p>
    <w:tbl>
      <w:tblPr>
        <w:tblStyle w:val="a3"/>
        <w:tblW w:w="14596" w:type="dxa"/>
        <w:tblLook w:val="04A0" w:firstRow="1" w:lastRow="0" w:firstColumn="1" w:lastColumn="0" w:noHBand="0" w:noVBand="1"/>
      </w:tblPr>
      <w:tblGrid>
        <w:gridCol w:w="2307"/>
        <w:gridCol w:w="5343"/>
        <w:gridCol w:w="2837"/>
        <w:gridCol w:w="4109"/>
      </w:tblGrid>
      <w:tr w:rsidR="00DF5CB3" w:rsidRPr="00DF5CB3" w14:paraId="6800F8D0" w14:textId="77777777" w:rsidTr="005E1304">
        <w:trPr>
          <w:trHeight w:val="481"/>
        </w:trPr>
        <w:tc>
          <w:tcPr>
            <w:tcW w:w="14596" w:type="dxa"/>
            <w:gridSpan w:val="4"/>
          </w:tcPr>
          <w:p w14:paraId="7425C4EF" w14:textId="3EB01B81" w:rsidR="00F5360F" w:rsidRPr="00171EEE" w:rsidRDefault="007F38D2" w:rsidP="003333AF">
            <w:pPr>
              <w:jc w:val="center"/>
              <w:rPr>
                <w:rFonts w:ascii="Times New Roman" w:hAnsi="Times New Roman" w:cs="Times New Roman"/>
                <w:sz w:val="28"/>
                <w:szCs w:val="28"/>
                <w:highlight w:val="yellow"/>
              </w:rPr>
            </w:pPr>
            <w:r>
              <w:rPr>
                <w:rFonts w:ascii="Times New Roman" w:eastAsia="Times New Roman" w:hAnsi="Times New Roman" w:cs="Times New Roman"/>
                <w:b/>
                <w:bCs/>
                <w:sz w:val="28"/>
                <w:szCs w:val="28"/>
                <w:lang w:eastAsia="ru-RU"/>
              </w:rPr>
              <w:t>1.</w:t>
            </w:r>
            <w:r w:rsidR="003333AF" w:rsidRPr="00171EEE">
              <w:rPr>
                <w:rFonts w:ascii="Times New Roman" w:eastAsia="Times New Roman" w:hAnsi="Times New Roman" w:cs="Times New Roman"/>
                <w:b/>
                <w:bCs/>
                <w:sz w:val="28"/>
                <w:szCs w:val="28"/>
                <w:lang w:eastAsia="ru-RU"/>
              </w:rPr>
              <w:t xml:space="preserve"> </w:t>
            </w:r>
            <w:r w:rsidR="006A11AA" w:rsidRPr="00171EEE">
              <w:rPr>
                <w:rFonts w:ascii="Times New Roman" w:eastAsia="Times New Roman" w:hAnsi="Times New Roman" w:cs="Times New Roman"/>
                <w:b/>
                <w:bCs/>
                <w:sz w:val="28"/>
                <w:szCs w:val="28"/>
                <w:lang w:eastAsia="ru-RU"/>
              </w:rPr>
              <w:t>Основные</w:t>
            </w:r>
            <w:r w:rsidR="00F5360F" w:rsidRPr="00171EEE">
              <w:rPr>
                <w:rFonts w:ascii="Times New Roman" w:eastAsia="Times New Roman" w:hAnsi="Times New Roman" w:cs="Times New Roman"/>
                <w:b/>
                <w:bCs/>
                <w:sz w:val="28"/>
                <w:szCs w:val="28"/>
                <w:lang w:eastAsia="ru-RU"/>
              </w:rPr>
              <w:t xml:space="preserve"> </w:t>
            </w:r>
            <w:r w:rsidR="006A11AA" w:rsidRPr="00171EEE">
              <w:rPr>
                <w:rFonts w:ascii="Times New Roman" w:eastAsia="Times New Roman" w:hAnsi="Times New Roman" w:cs="Times New Roman"/>
                <w:b/>
                <w:bCs/>
                <w:sz w:val="28"/>
                <w:szCs w:val="28"/>
                <w:lang w:eastAsia="ru-RU"/>
              </w:rPr>
              <w:t>нарушения</w:t>
            </w:r>
            <w:r w:rsidR="00115D25" w:rsidRPr="00171EEE">
              <w:rPr>
                <w:rFonts w:ascii="Times New Roman" w:eastAsia="Times New Roman" w:hAnsi="Times New Roman" w:cs="Times New Roman"/>
                <w:b/>
                <w:bCs/>
                <w:sz w:val="28"/>
                <w:szCs w:val="28"/>
                <w:lang w:eastAsia="ru-RU"/>
              </w:rPr>
              <w:t xml:space="preserve">, выявленные при осуществлении </w:t>
            </w:r>
            <w:r w:rsidR="006A11AA" w:rsidRPr="00171EEE">
              <w:rPr>
                <w:rFonts w:ascii="Times New Roman" w:hAnsi="Times New Roman" w:cs="Times New Roman"/>
                <w:b/>
                <w:bCs/>
                <w:sz w:val="28"/>
                <w:szCs w:val="28"/>
              </w:rPr>
              <w:t>внутреннего государственного финансового контроля</w:t>
            </w:r>
            <w:r w:rsidR="00F5360F" w:rsidRPr="00171EEE">
              <w:rPr>
                <w:rFonts w:ascii="Times New Roman" w:eastAsia="Times New Roman" w:hAnsi="Times New Roman" w:cs="Times New Roman"/>
                <w:sz w:val="28"/>
                <w:szCs w:val="28"/>
                <w:lang w:eastAsia="ru-RU"/>
              </w:rPr>
              <w:t xml:space="preserve"> </w:t>
            </w:r>
          </w:p>
        </w:tc>
      </w:tr>
      <w:tr w:rsidR="00DF5CB3" w:rsidRPr="00DF5CB3" w14:paraId="7EA7069A" w14:textId="77777777" w:rsidTr="005E1304">
        <w:trPr>
          <w:trHeight w:val="545"/>
        </w:trPr>
        <w:tc>
          <w:tcPr>
            <w:tcW w:w="2307" w:type="dxa"/>
            <w:vAlign w:val="center"/>
          </w:tcPr>
          <w:p w14:paraId="0856244C" w14:textId="42CE6CD1" w:rsidR="00F5360F" w:rsidRPr="00DF5CB3" w:rsidRDefault="00505D23" w:rsidP="00957A23">
            <w:pPr>
              <w:jc w:val="cente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t>Краткое содержание н</w:t>
            </w:r>
            <w:r w:rsidR="00F5360F" w:rsidRPr="00DF5CB3">
              <w:rPr>
                <w:rFonts w:ascii="Times New Roman" w:eastAsia="Times New Roman" w:hAnsi="Times New Roman" w:cs="Times New Roman"/>
                <w:sz w:val="24"/>
                <w:szCs w:val="24"/>
                <w:lang w:eastAsia="ru-RU"/>
              </w:rPr>
              <w:t>арушения</w:t>
            </w:r>
          </w:p>
        </w:tc>
        <w:tc>
          <w:tcPr>
            <w:tcW w:w="5343" w:type="dxa"/>
            <w:vAlign w:val="center"/>
          </w:tcPr>
          <w:p w14:paraId="6BBB3E31" w14:textId="497C558A" w:rsidR="00F5360F" w:rsidRPr="00DF5CB3" w:rsidRDefault="00F5360F" w:rsidP="00957A23">
            <w:pPr>
              <w:jc w:val="cente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t>Пример</w:t>
            </w:r>
            <w:r w:rsidR="00505D23" w:rsidRPr="00DF5CB3">
              <w:rPr>
                <w:rFonts w:ascii="Times New Roman" w:eastAsia="Times New Roman" w:hAnsi="Times New Roman" w:cs="Times New Roman"/>
                <w:sz w:val="24"/>
                <w:szCs w:val="24"/>
                <w:lang w:eastAsia="ru-RU"/>
              </w:rPr>
              <w:t xml:space="preserve"> нарушени</w:t>
            </w:r>
            <w:r w:rsidR="00F727DE" w:rsidRPr="00DF5CB3">
              <w:rPr>
                <w:rFonts w:ascii="Times New Roman" w:eastAsia="Times New Roman" w:hAnsi="Times New Roman" w:cs="Times New Roman"/>
                <w:sz w:val="24"/>
                <w:szCs w:val="24"/>
                <w:lang w:eastAsia="ru-RU"/>
              </w:rPr>
              <w:t>я</w:t>
            </w:r>
          </w:p>
        </w:tc>
        <w:tc>
          <w:tcPr>
            <w:tcW w:w="2837" w:type="dxa"/>
            <w:vAlign w:val="center"/>
          </w:tcPr>
          <w:p w14:paraId="094DBBB1" w14:textId="77777777" w:rsidR="00F5360F" w:rsidRPr="00DF5CB3" w:rsidRDefault="00F5360F" w:rsidP="00957A23">
            <w:pPr>
              <w:jc w:val="cente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Квалификация нарушения</w:t>
            </w:r>
          </w:p>
        </w:tc>
        <w:tc>
          <w:tcPr>
            <w:tcW w:w="4109" w:type="dxa"/>
            <w:vAlign w:val="center"/>
          </w:tcPr>
          <w:p w14:paraId="06261958" w14:textId="77777777" w:rsidR="00F5360F" w:rsidRPr="00DF5CB3" w:rsidRDefault="00F5360F" w:rsidP="00957A23">
            <w:pPr>
              <w:jc w:val="cente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Мера ответственности</w:t>
            </w:r>
          </w:p>
        </w:tc>
      </w:tr>
      <w:tr w:rsidR="00DF5CB3" w:rsidRPr="00DF5CB3" w14:paraId="5557138D" w14:textId="77777777" w:rsidTr="005E1304">
        <w:trPr>
          <w:trHeight w:val="2973"/>
        </w:trPr>
        <w:tc>
          <w:tcPr>
            <w:tcW w:w="2307" w:type="dxa"/>
            <w:vMerge w:val="restart"/>
          </w:tcPr>
          <w:p w14:paraId="68B546A4" w14:textId="76913F28" w:rsidR="00F5360F" w:rsidRPr="00DF5CB3" w:rsidRDefault="00F727DE" w:rsidP="005E1304">
            <w:pP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t>1.</w:t>
            </w:r>
            <w:r w:rsidR="003333AF" w:rsidRPr="00DF5CB3">
              <w:rPr>
                <w:rFonts w:ascii="Times New Roman" w:eastAsia="Times New Roman" w:hAnsi="Times New Roman" w:cs="Times New Roman"/>
                <w:sz w:val="24"/>
                <w:szCs w:val="24"/>
                <w:lang w:eastAsia="ru-RU"/>
              </w:rPr>
              <w:t>1.</w:t>
            </w:r>
            <w:r w:rsidRPr="00DF5CB3">
              <w:rPr>
                <w:rFonts w:ascii="Times New Roman" w:eastAsia="Times New Roman" w:hAnsi="Times New Roman" w:cs="Times New Roman"/>
                <w:sz w:val="24"/>
                <w:szCs w:val="24"/>
                <w:lang w:eastAsia="ru-RU"/>
              </w:rPr>
              <w:t xml:space="preserve"> </w:t>
            </w:r>
            <w:r w:rsidR="00F5360F" w:rsidRPr="00DF5CB3">
              <w:rPr>
                <w:rFonts w:ascii="Times New Roman" w:eastAsia="Times New Roman" w:hAnsi="Times New Roman" w:cs="Times New Roman"/>
                <w:sz w:val="24"/>
                <w:szCs w:val="24"/>
                <w:lang w:eastAsia="ru-RU"/>
              </w:rPr>
              <w:t>Нецелевое расходование средств</w:t>
            </w:r>
          </w:p>
        </w:tc>
        <w:tc>
          <w:tcPr>
            <w:tcW w:w="5343" w:type="dxa"/>
          </w:tcPr>
          <w:p w14:paraId="0D63F5CC" w14:textId="77777777" w:rsidR="00F5360F" w:rsidRPr="00DF5CB3" w:rsidRDefault="00F5360F" w:rsidP="005E1304">
            <w:pPr>
              <w:rPr>
                <w:rFonts w:ascii="Times New Roman" w:hAnsi="Times New Roman" w:cs="Times New Roman"/>
                <w:sz w:val="24"/>
                <w:szCs w:val="24"/>
                <w:highlight w:val="yellow"/>
              </w:rPr>
            </w:pPr>
            <w:r w:rsidRPr="00DF5CB3">
              <w:rPr>
                <w:rFonts w:ascii="Times New Roman" w:eastAsia="Times New Roman" w:hAnsi="Times New Roman" w:cs="Times New Roman"/>
                <w:sz w:val="24"/>
                <w:szCs w:val="24"/>
                <w:lang w:eastAsia="ru-RU"/>
              </w:rPr>
              <w:t>Приемка и оплата фактически невыполненных работ (непоставленного оборудования), установленных по результатам контрольного обмера (инвентаризации)</w:t>
            </w:r>
          </w:p>
        </w:tc>
        <w:tc>
          <w:tcPr>
            <w:tcW w:w="2837" w:type="dxa"/>
          </w:tcPr>
          <w:p w14:paraId="4ED93C05" w14:textId="30598F23" w:rsidR="00F5360F" w:rsidRPr="00DF5CB3" w:rsidRDefault="00F5360F" w:rsidP="005E1304">
            <w:pPr>
              <w:rPr>
                <w:rFonts w:ascii="Times New Roman" w:hAnsi="Times New Roman" w:cs="Times New Roman"/>
                <w:sz w:val="24"/>
                <w:szCs w:val="24"/>
                <w:highlight w:val="yellow"/>
              </w:rPr>
            </w:pPr>
            <w:r w:rsidRPr="00DF5CB3">
              <w:rPr>
                <w:rFonts w:ascii="Times New Roman" w:eastAsia="Times New Roman" w:hAnsi="Times New Roman" w:cs="Times New Roman"/>
                <w:sz w:val="24"/>
                <w:szCs w:val="24"/>
                <w:lang w:eastAsia="ru-RU"/>
              </w:rPr>
              <w:t>ст. 72</w:t>
            </w:r>
            <w:r w:rsidR="008E486B">
              <w:rPr>
                <w:rFonts w:ascii="Times New Roman" w:eastAsia="Times New Roman" w:hAnsi="Times New Roman" w:cs="Times New Roman"/>
                <w:sz w:val="24"/>
                <w:szCs w:val="24"/>
                <w:lang w:eastAsia="ru-RU"/>
              </w:rPr>
              <w:t>, 78.1</w:t>
            </w:r>
            <w:r w:rsidRPr="00DF5CB3">
              <w:rPr>
                <w:rFonts w:ascii="Times New Roman" w:eastAsia="Times New Roman" w:hAnsi="Times New Roman" w:cs="Times New Roman"/>
                <w:sz w:val="24"/>
                <w:szCs w:val="24"/>
                <w:lang w:eastAsia="ru-RU"/>
              </w:rPr>
              <w:t xml:space="preserve"> БК РФ, п. 1 ст. 702, п. 2 ст. 763 ГК РФ ст. 6 ФЗ-44</w:t>
            </w:r>
            <w:r w:rsidRPr="007A6575">
              <w:rPr>
                <w:rFonts w:ascii="Times New Roman" w:eastAsia="Times New Roman" w:hAnsi="Times New Roman" w:cs="Times New Roman"/>
                <w:sz w:val="24"/>
                <w:szCs w:val="24"/>
                <w:lang w:eastAsia="ru-RU"/>
              </w:rPr>
              <w:t>,</w:t>
            </w:r>
            <w:r w:rsidR="00147324" w:rsidRPr="007A6575">
              <w:rPr>
                <w:rFonts w:ascii="Times New Roman" w:eastAsia="Times New Roman" w:hAnsi="Times New Roman" w:cs="Times New Roman"/>
                <w:sz w:val="24"/>
                <w:szCs w:val="24"/>
                <w:lang w:eastAsia="ru-RU"/>
              </w:rPr>
              <w:t xml:space="preserve"> п. 3 ч. 1 ст. 3 ФЗ-223,</w:t>
            </w:r>
            <w:r w:rsidRPr="007A6575">
              <w:rPr>
                <w:rFonts w:ascii="Times New Roman" w:eastAsia="Times New Roman" w:hAnsi="Times New Roman" w:cs="Times New Roman"/>
                <w:sz w:val="24"/>
                <w:szCs w:val="24"/>
                <w:lang w:eastAsia="ru-RU"/>
              </w:rPr>
              <w:t xml:space="preserve"> Методика, утвержденная</w:t>
            </w:r>
            <w:r w:rsidRPr="00DF5CB3">
              <w:rPr>
                <w:rFonts w:ascii="Times New Roman" w:eastAsia="Times New Roman" w:hAnsi="Times New Roman" w:cs="Times New Roman"/>
                <w:sz w:val="24"/>
                <w:szCs w:val="24"/>
                <w:lang w:eastAsia="ru-RU"/>
              </w:rPr>
              <w:t xml:space="preserve"> приказом Минстроя России от 04.08.2020 №421/пр</w:t>
            </w:r>
          </w:p>
        </w:tc>
        <w:tc>
          <w:tcPr>
            <w:tcW w:w="4109" w:type="dxa"/>
            <w:vMerge w:val="restart"/>
          </w:tcPr>
          <w:p w14:paraId="7EE06C65" w14:textId="02947661" w:rsidR="00F5360F" w:rsidRPr="00DF5CB3" w:rsidRDefault="00F5360F" w:rsidP="005E1304">
            <w:pPr>
              <w:rPr>
                <w:rFonts w:ascii="Times New Roman" w:hAnsi="Times New Roman" w:cs="Times New Roman"/>
                <w:sz w:val="24"/>
                <w:szCs w:val="24"/>
              </w:rPr>
            </w:pPr>
            <w:r w:rsidRPr="00DF5CB3">
              <w:rPr>
                <w:rFonts w:ascii="Times New Roman" w:hAnsi="Times New Roman" w:cs="Times New Roman"/>
                <w:sz w:val="24"/>
                <w:szCs w:val="24"/>
              </w:rPr>
              <w:t>Сумма средств, использованных не по целевому назначению, подлежит возврату в доход бюджета</w:t>
            </w:r>
            <w:r w:rsidR="006E60B6">
              <w:rPr>
                <w:rFonts w:ascii="Times New Roman" w:hAnsi="Times New Roman" w:cs="Times New Roman"/>
                <w:sz w:val="24"/>
                <w:szCs w:val="24"/>
              </w:rPr>
              <w:t xml:space="preserve">. Объекту контроля направляется представления (предписание) с требованием о возврате средств. В случае неисполнения представления (предписания) Главное контрольное управление Кузбасса направляет в Министерство финансов Кузбасса </w:t>
            </w:r>
            <w:r w:rsidR="006E60B6">
              <w:rPr>
                <w:rFonts w:ascii="Times New Roman" w:hAnsi="Times New Roman" w:cs="Times New Roman"/>
                <w:sz w:val="24"/>
                <w:szCs w:val="24"/>
              </w:rPr>
              <w:lastRenderedPageBreak/>
              <w:t>(</w:t>
            </w:r>
            <w:r w:rsidR="006E60B6" w:rsidRPr="00DB1099">
              <w:rPr>
                <w:rFonts w:ascii="Times New Roman" w:hAnsi="Times New Roman" w:cs="Times New Roman"/>
                <w:sz w:val="24"/>
                <w:szCs w:val="24"/>
              </w:rPr>
              <w:t>орган управления государственным внебюджетным фондом</w:t>
            </w:r>
            <w:r w:rsidR="006E60B6">
              <w:rPr>
                <w:rFonts w:ascii="Times New Roman" w:hAnsi="Times New Roman" w:cs="Times New Roman"/>
                <w:sz w:val="24"/>
                <w:szCs w:val="24"/>
              </w:rPr>
              <w:t>) уведомление о применении бюджетных мер принуждения либо обращается в суд с целью возмещения причиненного объектом контроля ущерба.</w:t>
            </w:r>
          </w:p>
          <w:p w14:paraId="7E744632" w14:textId="77777777" w:rsidR="006E60B6" w:rsidRDefault="006E60B6" w:rsidP="005E13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Ответственность з</w:t>
            </w:r>
            <w:r w:rsidR="00F5360F" w:rsidRPr="00DF5CB3">
              <w:rPr>
                <w:rFonts w:ascii="Times New Roman" w:hAnsi="Times New Roman" w:cs="Times New Roman"/>
                <w:sz w:val="24"/>
                <w:szCs w:val="24"/>
              </w:rPr>
              <w:t xml:space="preserve">а нецелевое использование бюджетных </w:t>
            </w:r>
            <w:r w:rsidR="00980C17" w:rsidRPr="00DF5CB3">
              <w:rPr>
                <w:rFonts w:ascii="Times New Roman" w:hAnsi="Times New Roman" w:cs="Times New Roman"/>
                <w:sz w:val="24"/>
                <w:szCs w:val="24"/>
              </w:rPr>
              <w:t xml:space="preserve">средств </w:t>
            </w:r>
            <w:r w:rsidR="00F5360F" w:rsidRPr="00DF5CB3">
              <w:rPr>
                <w:rFonts w:ascii="Times New Roman" w:hAnsi="Times New Roman" w:cs="Times New Roman"/>
                <w:sz w:val="24"/>
                <w:szCs w:val="24"/>
              </w:rPr>
              <w:t>предусмотрена</w:t>
            </w:r>
            <w:r>
              <w:rPr>
                <w:rFonts w:ascii="Times New Roman" w:hAnsi="Times New Roman" w:cs="Times New Roman"/>
                <w:sz w:val="24"/>
                <w:szCs w:val="24"/>
              </w:rPr>
              <w:t>:</w:t>
            </w:r>
          </w:p>
          <w:p w14:paraId="7246AA21" w14:textId="57C39DB0" w:rsidR="00F5360F" w:rsidRPr="00DF5CB3" w:rsidRDefault="006E60B6" w:rsidP="005E13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F5360F" w:rsidRPr="00DF5CB3">
              <w:rPr>
                <w:rFonts w:ascii="Times New Roman" w:hAnsi="Times New Roman" w:cs="Times New Roman"/>
                <w:sz w:val="24"/>
                <w:szCs w:val="24"/>
              </w:rPr>
              <w:t xml:space="preserve"> ст. 15.14</w:t>
            </w:r>
            <w:r>
              <w:rPr>
                <w:rFonts w:ascii="Times New Roman" w:hAnsi="Times New Roman" w:cs="Times New Roman"/>
                <w:sz w:val="24"/>
                <w:szCs w:val="24"/>
              </w:rPr>
              <w:t xml:space="preserve"> КоАП РФ</w:t>
            </w:r>
            <w:r w:rsidR="00F5360F" w:rsidRPr="00DF5CB3">
              <w:rPr>
                <w:rFonts w:ascii="Times New Roman" w:hAnsi="Times New Roman" w:cs="Times New Roman"/>
                <w:sz w:val="24"/>
                <w:szCs w:val="24"/>
              </w:rPr>
              <w:t xml:space="preserve"> (а</w:t>
            </w:r>
            <w:r w:rsidR="00F5360F" w:rsidRPr="00DF5CB3">
              <w:rPr>
                <w:rFonts w:ascii="Times New Roman" w:eastAsia="Times New Roman" w:hAnsi="Times New Roman" w:cs="Times New Roman"/>
                <w:sz w:val="24"/>
                <w:szCs w:val="24"/>
                <w:lang w:eastAsia="ru-RU"/>
              </w:rPr>
              <w:t xml:space="preserve">дминистративный штраф на должностных лиц в размере </w:t>
            </w:r>
            <w:r w:rsidR="00F5360F" w:rsidRPr="00DF5CB3">
              <w:rPr>
                <w:rFonts w:ascii="Times New Roman" w:hAnsi="Times New Roman" w:cs="Times New Roman"/>
                <w:sz w:val="24"/>
                <w:szCs w:val="24"/>
              </w:rPr>
              <w:t>от 20 тыс. руб. до 50 тыс. руб. или дисквалификаци</w:t>
            </w:r>
            <w:r w:rsidR="00E7623F">
              <w:rPr>
                <w:rFonts w:ascii="Times New Roman" w:hAnsi="Times New Roman" w:cs="Times New Roman"/>
                <w:sz w:val="24"/>
                <w:szCs w:val="24"/>
              </w:rPr>
              <w:t>я</w:t>
            </w:r>
            <w:r w:rsidR="00F5360F" w:rsidRPr="00DF5CB3">
              <w:rPr>
                <w:rFonts w:ascii="Times New Roman" w:hAnsi="Times New Roman" w:cs="Times New Roman"/>
                <w:sz w:val="24"/>
                <w:szCs w:val="24"/>
              </w:rPr>
              <w:t xml:space="preserve"> на срок от одного года до трех лет)</w:t>
            </w:r>
            <w:r>
              <w:rPr>
                <w:rFonts w:ascii="Times New Roman" w:hAnsi="Times New Roman" w:cs="Times New Roman"/>
                <w:sz w:val="24"/>
                <w:szCs w:val="24"/>
              </w:rPr>
              <w:t>:</w:t>
            </w:r>
          </w:p>
          <w:p w14:paraId="1BF9B30F" w14:textId="4173BD0F" w:rsidR="00F5360F" w:rsidRPr="00DF5CB3" w:rsidRDefault="00980C17" w:rsidP="005E1304">
            <w:pPr>
              <w:autoSpaceDE w:val="0"/>
              <w:autoSpaceDN w:val="0"/>
              <w:adjustRightInd w:val="0"/>
              <w:rPr>
                <w:rFonts w:ascii="Times New Roman" w:hAnsi="Times New Roman" w:cs="Times New Roman"/>
                <w:sz w:val="24"/>
                <w:szCs w:val="24"/>
                <w:highlight w:val="yellow"/>
              </w:rPr>
            </w:pPr>
            <w:r w:rsidRPr="00DF5CB3">
              <w:rPr>
                <w:rFonts w:ascii="Times New Roman" w:hAnsi="Times New Roman" w:cs="Times New Roman"/>
                <w:sz w:val="24"/>
                <w:szCs w:val="24"/>
              </w:rPr>
              <w:t>-</w:t>
            </w:r>
            <w:r w:rsidR="00F5360F" w:rsidRPr="00DF5CB3">
              <w:rPr>
                <w:rFonts w:ascii="Times New Roman" w:hAnsi="Times New Roman" w:cs="Times New Roman"/>
                <w:sz w:val="24"/>
                <w:szCs w:val="24"/>
              </w:rPr>
              <w:t xml:space="preserve"> ст. 285.1, 285.2 УК РФ</w:t>
            </w:r>
          </w:p>
        </w:tc>
      </w:tr>
      <w:tr w:rsidR="00B657FD" w:rsidRPr="00DF5CB3" w14:paraId="5A966E0F" w14:textId="77777777" w:rsidTr="005E1304">
        <w:trPr>
          <w:trHeight w:val="2973"/>
        </w:trPr>
        <w:tc>
          <w:tcPr>
            <w:tcW w:w="2307" w:type="dxa"/>
            <w:vMerge/>
          </w:tcPr>
          <w:p w14:paraId="09CBDFA6" w14:textId="77777777" w:rsidR="00B657FD" w:rsidRPr="00DF5CB3" w:rsidRDefault="00B657FD" w:rsidP="005E1304">
            <w:pPr>
              <w:rPr>
                <w:rFonts w:ascii="Times New Roman" w:eastAsia="Times New Roman" w:hAnsi="Times New Roman" w:cs="Times New Roman"/>
                <w:sz w:val="24"/>
                <w:szCs w:val="24"/>
                <w:lang w:eastAsia="ru-RU"/>
              </w:rPr>
            </w:pPr>
          </w:p>
        </w:tc>
        <w:tc>
          <w:tcPr>
            <w:tcW w:w="5343" w:type="dxa"/>
          </w:tcPr>
          <w:p w14:paraId="0052C16F" w14:textId="41529EA3" w:rsidR="00B657FD" w:rsidRDefault="00B657FD"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За счет средств ОМС оплачены расходы</w:t>
            </w:r>
            <w:r w:rsidR="00E7623F">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по направлению в командировку сотрудников для участия в </w:t>
            </w:r>
            <w:r>
              <w:rPr>
                <w:rFonts w:ascii="Times New Roman" w:eastAsia="Times New Roman" w:hAnsi="Times New Roman" w:cs="Times New Roman"/>
                <w:sz w:val="24"/>
                <w:szCs w:val="24"/>
                <w:lang w:eastAsia="ru-RU"/>
              </w:rPr>
              <w:t>телевизионной передаче</w:t>
            </w:r>
            <w:r w:rsidR="00E7623F">
              <w:rPr>
                <w:rFonts w:ascii="Times New Roman" w:eastAsia="Times New Roman" w:hAnsi="Times New Roman" w:cs="Times New Roman"/>
                <w:sz w:val="24"/>
                <w:szCs w:val="24"/>
                <w:lang w:eastAsia="ru-RU"/>
              </w:rPr>
              <w:t xml:space="preserve">; на </w:t>
            </w:r>
            <w:r w:rsidR="00E7623F" w:rsidRPr="00E7623F">
              <w:rPr>
                <w:rFonts w:ascii="Times New Roman" w:eastAsia="Times New Roman" w:hAnsi="Times New Roman" w:cs="Times New Roman"/>
                <w:sz w:val="24"/>
                <w:szCs w:val="24"/>
                <w:lang w:eastAsia="ru-RU"/>
              </w:rPr>
              <w:t>проведение монтажных работ по установке системы охранной сигнализации</w:t>
            </w:r>
            <w:r w:rsidR="0065763D">
              <w:rPr>
                <w:rFonts w:ascii="Times New Roman" w:eastAsia="Times New Roman" w:hAnsi="Times New Roman" w:cs="Times New Roman"/>
                <w:sz w:val="24"/>
                <w:szCs w:val="24"/>
                <w:lang w:eastAsia="ru-RU"/>
              </w:rPr>
              <w:t>;</w:t>
            </w:r>
          </w:p>
          <w:p w14:paraId="6D4F9714" w14:textId="24C06C00" w:rsidR="0065763D" w:rsidRPr="00DF5CB3" w:rsidRDefault="0065763D" w:rsidP="005E1304">
            <w:pPr>
              <w:rPr>
                <w:rFonts w:ascii="Times New Roman" w:eastAsia="Times New Roman" w:hAnsi="Times New Roman" w:cs="Times New Roman"/>
                <w:sz w:val="24"/>
                <w:szCs w:val="24"/>
                <w:lang w:eastAsia="ru-RU"/>
              </w:rPr>
            </w:pPr>
          </w:p>
        </w:tc>
        <w:tc>
          <w:tcPr>
            <w:tcW w:w="2837" w:type="dxa"/>
          </w:tcPr>
          <w:p w14:paraId="2163C7D0" w14:textId="25234C11" w:rsidR="00B657FD" w:rsidRPr="00DF5CB3" w:rsidRDefault="0065763D"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1 ч.6, ст. 35, </w:t>
            </w:r>
            <w:r w:rsidR="00E7623F" w:rsidRPr="00DF5CB3">
              <w:rPr>
                <w:rFonts w:ascii="Times New Roman" w:eastAsia="Times New Roman" w:hAnsi="Times New Roman" w:cs="Times New Roman"/>
                <w:sz w:val="24"/>
                <w:szCs w:val="24"/>
                <w:lang w:eastAsia="ru-RU"/>
              </w:rPr>
              <w:t>ч. 9 ст. 39</w:t>
            </w:r>
            <w:r w:rsidR="00E7623F">
              <w:rPr>
                <w:rFonts w:ascii="Times New Roman" w:eastAsia="Times New Roman" w:hAnsi="Times New Roman" w:cs="Times New Roman"/>
                <w:sz w:val="24"/>
                <w:szCs w:val="24"/>
                <w:lang w:eastAsia="ru-RU"/>
              </w:rPr>
              <w:t>, ч. 7 ст. 35</w:t>
            </w:r>
            <w:r w:rsidR="00E7623F" w:rsidRPr="00DF5CB3">
              <w:rPr>
                <w:rFonts w:ascii="Times New Roman" w:eastAsia="Times New Roman" w:hAnsi="Times New Roman" w:cs="Times New Roman"/>
                <w:sz w:val="24"/>
                <w:szCs w:val="24"/>
                <w:lang w:eastAsia="ru-RU"/>
              </w:rPr>
              <w:t xml:space="preserve"> Федерального закона от 29.11.2010 № 326-ФЗ, </w:t>
            </w:r>
            <w:r w:rsidR="00E7623F" w:rsidRPr="00E7623F">
              <w:rPr>
                <w:rFonts w:ascii="Times New Roman" w:eastAsia="Times New Roman" w:hAnsi="Times New Roman" w:cs="Times New Roman"/>
                <w:sz w:val="24"/>
                <w:szCs w:val="24"/>
                <w:lang w:eastAsia="ru-RU"/>
              </w:rPr>
              <w:t>п.3.46 Тарифного соглашения в системе обязательного медицинского страхования Кемеровской области – Кузбасса на 2022 год</w:t>
            </w:r>
            <w:r w:rsidR="00E7623F">
              <w:rPr>
                <w:rFonts w:ascii="Times New Roman" w:eastAsia="Times New Roman" w:hAnsi="Times New Roman" w:cs="Times New Roman"/>
                <w:sz w:val="24"/>
                <w:szCs w:val="24"/>
                <w:lang w:eastAsia="ru-RU"/>
              </w:rPr>
              <w:t xml:space="preserve">, </w:t>
            </w:r>
            <w:r w:rsidR="00E7623F" w:rsidRPr="00E7623F">
              <w:rPr>
                <w:rFonts w:ascii="Times New Roman" w:eastAsia="Times New Roman" w:hAnsi="Times New Roman" w:cs="Times New Roman"/>
                <w:sz w:val="24"/>
                <w:szCs w:val="24"/>
                <w:lang w:eastAsia="ru-RU"/>
              </w:rPr>
              <w:t>п. 4.4.</w:t>
            </w:r>
            <w:r>
              <w:rPr>
                <w:rFonts w:ascii="Times New Roman" w:eastAsia="Times New Roman" w:hAnsi="Times New Roman" w:cs="Times New Roman"/>
                <w:sz w:val="24"/>
                <w:szCs w:val="24"/>
                <w:lang w:eastAsia="ru-RU"/>
              </w:rPr>
              <w:t>, п. 5.2.</w:t>
            </w:r>
            <w:r w:rsidR="00E7623F" w:rsidRPr="00E7623F">
              <w:rPr>
                <w:rFonts w:ascii="Times New Roman" w:eastAsia="Times New Roman" w:hAnsi="Times New Roman" w:cs="Times New Roman"/>
                <w:sz w:val="24"/>
                <w:szCs w:val="24"/>
                <w:lang w:eastAsia="ru-RU"/>
              </w:rPr>
              <w:t xml:space="preserve"> Территориальной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Кемеровской области - Кузбасса от 30.12.2021 № 844</w:t>
            </w:r>
          </w:p>
        </w:tc>
        <w:tc>
          <w:tcPr>
            <w:tcW w:w="4109" w:type="dxa"/>
            <w:vMerge/>
          </w:tcPr>
          <w:p w14:paraId="0BF53F9F" w14:textId="77777777" w:rsidR="00B657FD" w:rsidRPr="00DF5CB3" w:rsidRDefault="00B657FD" w:rsidP="005E1304">
            <w:pPr>
              <w:rPr>
                <w:rFonts w:ascii="Times New Roman" w:hAnsi="Times New Roman" w:cs="Times New Roman"/>
                <w:sz w:val="24"/>
                <w:szCs w:val="24"/>
              </w:rPr>
            </w:pPr>
          </w:p>
        </w:tc>
      </w:tr>
      <w:tr w:rsidR="00DF5CB3" w:rsidRPr="00DF5CB3" w14:paraId="2ACB68DE" w14:textId="77777777" w:rsidTr="005E1304">
        <w:trPr>
          <w:trHeight w:val="699"/>
        </w:trPr>
        <w:tc>
          <w:tcPr>
            <w:tcW w:w="2307" w:type="dxa"/>
            <w:vMerge/>
          </w:tcPr>
          <w:p w14:paraId="0895DE8B" w14:textId="77777777" w:rsidR="00F5360F" w:rsidRPr="00DF5CB3" w:rsidRDefault="00F5360F" w:rsidP="005E1304">
            <w:pPr>
              <w:rPr>
                <w:rFonts w:ascii="Times New Roman" w:hAnsi="Times New Roman" w:cs="Times New Roman"/>
                <w:sz w:val="24"/>
                <w:szCs w:val="24"/>
                <w:highlight w:val="yellow"/>
              </w:rPr>
            </w:pPr>
          </w:p>
        </w:tc>
        <w:tc>
          <w:tcPr>
            <w:tcW w:w="5343" w:type="dxa"/>
          </w:tcPr>
          <w:p w14:paraId="7887378F" w14:textId="24467A23" w:rsidR="00F5360F" w:rsidRPr="00DF5CB3" w:rsidRDefault="00F5360F" w:rsidP="005E1304">
            <w:pPr>
              <w:rPr>
                <w:rFonts w:ascii="Times New Roman" w:hAnsi="Times New Roman" w:cs="Times New Roman"/>
                <w:sz w:val="24"/>
                <w:szCs w:val="24"/>
                <w:highlight w:val="yellow"/>
              </w:rPr>
            </w:pPr>
            <w:r w:rsidRPr="00DF5CB3">
              <w:rPr>
                <w:rFonts w:ascii="Times New Roman" w:eastAsia="Times New Roman" w:hAnsi="Times New Roman" w:cs="Times New Roman"/>
                <w:sz w:val="24"/>
                <w:szCs w:val="24"/>
                <w:lang w:eastAsia="ru-RU"/>
              </w:rPr>
              <w:t xml:space="preserve">За счет средств субвенции из областного бюджета на обеспечение государственных гарантий реализации прав граждан на получение общедоступного и бесплатного образования произведена оплата: </w:t>
            </w:r>
            <w:r w:rsidR="008E486B">
              <w:rPr>
                <w:rFonts w:ascii="Times New Roman" w:eastAsia="Times New Roman" w:hAnsi="Times New Roman" w:cs="Times New Roman"/>
                <w:sz w:val="24"/>
                <w:szCs w:val="24"/>
                <w:lang w:eastAsia="ru-RU"/>
              </w:rPr>
              <w:t>медикаментов;</w:t>
            </w:r>
            <w:r w:rsidR="00FB687C">
              <w:rPr>
                <w:rFonts w:ascii="Times New Roman" w:eastAsia="Times New Roman" w:hAnsi="Times New Roman" w:cs="Times New Roman"/>
                <w:sz w:val="24"/>
                <w:szCs w:val="24"/>
                <w:lang w:eastAsia="ru-RU"/>
              </w:rPr>
              <w:t xml:space="preserve"> обучающих</w:t>
            </w:r>
            <w:r w:rsidR="008E486B">
              <w:rPr>
                <w:rFonts w:ascii="Times New Roman" w:eastAsia="Times New Roman" w:hAnsi="Times New Roman" w:cs="Times New Roman"/>
                <w:sz w:val="24"/>
                <w:szCs w:val="24"/>
                <w:lang w:eastAsia="ru-RU"/>
              </w:rPr>
              <w:t xml:space="preserve"> </w:t>
            </w:r>
            <w:r w:rsidR="00FB687C">
              <w:rPr>
                <w:rFonts w:ascii="Times New Roman" w:hAnsi="Times New Roman" w:cs="Times New Roman"/>
                <w:sz w:val="24"/>
                <w:szCs w:val="24"/>
              </w:rPr>
              <w:t xml:space="preserve">семинаров, не являющихся повышением квалификации; </w:t>
            </w:r>
            <w:r w:rsidR="00FB687C" w:rsidRPr="007F5FCE">
              <w:rPr>
                <w:rFonts w:ascii="Times New Roman" w:hAnsi="Times New Roman" w:cs="Times New Roman"/>
                <w:sz w:val="24"/>
                <w:szCs w:val="24"/>
              </w:rPr>
              <w:t>повышения квалификации работников, не являющихся педагогическими работниками; электротоваров</w:t>
            </w:r>
            <w:r w:rsidR="007456C7">
              <w:rPr>
                <w:rFonts w:ascii="Times New Roman" w:hAnsi="Times New Roman" w:cs="Times New Roman"/>
                <w:sz w:val="24"/>
                <w:szCs w:val="24"/>
              </w:rPr>
              <w:t>,</w:t>
            </w:r>
            <w:r w:rsidR="00FB687C" w:rsidRPr="007F5FCE">
              <w:rPr>
                <w:rFonts w:ascii="Times New Roman" w:hAnsi="Times New Roman" w:cs="Times New Roman"/>
                <w:sz w:val="24"/>
                <w:szCs w:val="24"/>
              </w:rPr>
              <w:t xml:space="preserve"> горюче-смазочных </w:t>
            </w:r>
            <w:r w:rsidR="00FB687C" w:rsidRPr="007F5FCE">
              <w:rPr>
                <w:rFonts w:ascii="Times New Roman" w:hAnsi="Times New Roman" w:cs="Times New Roman"/>
                <w:sz w:val="24"/>
                <w:szCs w:val="24"/>
              </w:rPr>
              <w:lastRenderedPageBreak/>
              <w:t>материалов</w:t>
            </w:r>
            <w:r w:rsidR="007456C7">
              <w:rPr>
                <w:rFonts w:ascii="Times New Roman" w:hAnsi="Times New Roman" w:cs="Times New Roman"/>
                <w:sz w:val="24"/>
                <w:szCs w:val="24"/>
              </w:rPr>
              <w:t xml:space="preserve">, хозтоваров, поверки приборов учета; труда за работу </w:t>
            </w:r>
            <w:r w:rsidR="00E32583" w:rsidRPr="007F5FCE">
              <w:rPr>
                <w:rFonts w:ascii="Times New Roman" w:hAnsi="Times New Roman" w:cs="Times New Roman"/>
                <w:sz w:val="24"/>
                <w:szCs w:val="24"/>
              </w:rPr>
              <w:t>председателя первичной профсоюзной организации</w:t>
            </w:r>
            <w:r w:rsidR="00D5618C">
              <w:rPr>
                <w:rFonts w:ascii="Times New Roman" w:hAnsi="Times New Roman" w:cs="Times New Roman"/>
                <w:sz w:val="24"/>
                <w:szCs w:val="24"/>
              </w:rPr>
              <w:t xml:space="preserve">; </w:t>
            </w:r>
            <w:r w:rsidR="00D5618C" w:rsidRPr="007F5FCE">
              <w:rPr>
                <w:rFonts w:ascii="Times New Roman" w:hAnsi="Times New Roman" w:cs="Times New Roman"/>
                <w:sz w:val="24"/>
                <w:szCs w:val="24"/>
              </w:rPr>
              <w:t>изготовления дизайн-проекта здания</w:t>
            </w:r>
          </w:p>
        </w:tc>
        <w:tc>
          <w:tcPr>
            <w:tcW w:w="2837" w:type="dxa"/>
          </w:tcPr>
          <w:p w14:paraId="766B6A92" w14:textId="72F0C090" w:rsidR="00F5360F" w:rsidRPr="00DF5CB3" w:rsidRDefault="00F5360F"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lastRenderedPageBreak/>
              <w:t>ст. 140, пп. 10 п. 1 ст. 158 БК РФ, п. 2 Норматива, утвержденного постановлением Коллегии Администрации Кемеровской области от 30.12.2013 № 645,</w:t>
            </w:r>
            <w:r w:rsidR="007456C7">
              <w:rPr>
                <w:rFonts w:ascii="Times New Roman" w:eastAsia="Times New Roman" w:hAnsi="Times New Roman" w:cs="Times New Roman"/>
                <w:sz w:val="24"/>
                <w:szCs w:val="24"/>
                <w:lang w:eastAsia="ru-RU"/>
              </w:rPr>
              <w:t xml:space="preserve"> </w:t>
            </w:r>
            <w:r w:rsidR="007456C7" w:rsidRPr="00DF5CB3">
              <w:rPr>
                <w:rFonts w:ascii="Times New Roman" w:eastAsia="Times New Roman" w:hAnsi="Times New Roman" w:cs="Times New Roman"/>
                <w:sz w:val="24"/>
                <w:szCs w:val="24"/>
                <w:lang w:eastAsia="ru-RU"/>
              </w:rPr>
              <w:t xml:space="preserve">утвержденного </w:t>
            </w:r>
            <w:r w:rsidR="007456C7" w:rsidRPr="00DF5CB3">
              <w:rPr>
                <w:rFonts w:ascii="Times New Roman" w:eastAsia="Times New Roman" w:hAnsi="Times New Roman" w:cs="Times New Roman"/>
                <w:sz w:val="24"/>
                <w:szCs w:val="24"/>
                <w:lang w:eastAsia="ru-RU"/>
              </w:rPr>
              <w:lastRenderedPageBreak/>
              <w:t>постановлением</w:t>
            </w:r>
            <w:r w:rsidR="007456C7">
              <w:rPr>
                <w:rFonts w:ascii="Times New Roman" w:eastAsia="Times New Roman" w:hAnsi="Times New Roman" w:cs="Times New Roman"/>
                <w:sz w:val="24"/>
                <w:szCs w:val="24"/>
                <w:lang w:eastAsia="ru-RU"/>
              </w:rPr>
              <w:t xml:space="preserve"> </w:t>
            </w:r>
            <w:r w:rsidR="007456C7" w:rsidRPr="007456C7">
              <w:rPr>
                <w:rFonts w:ascii="Times New Roman" w:eastAsia="Times New Roman" w:hAnsi="Times New Roman" w:cs="Times New Roman"/>
                <w:sz w:val="24"/>
                <w:szCs w:val="24"/>
                <w:lang w:eastAsia="ru-RU"/>
              </w:rPr>
              <w:t>Правительства Кемеровской области от 24.06.2021 № 367</w:t>
            </w:r>
            <w:r w:rsidR="007456C7">
              <w:rPr>
                <w:rFonts w:ascii="Times New Roman" w:eastAsia="Times New Roman" w:hAnsi="Times New Roman" w:cs="Times New Roman"/>
                <w:sz w:val="24"/>
                <w:szCs w:val="24"/>
                <w:lang w:eastAsia="ru-RU"/>
              </w:rPr>
              <w:t>,</w:t>
            </w:r>
          </w:p>
          <w:p w14:paraId="11E46C89" w14:textId="523D3C07" w:rsidR="00F5360F" w:rsidRPr="00DF5CB3" w:rsidRDefault="00F5360F"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п. 3.2.2</w:t>
            </w:r>
            <w:r w:rsidR="007456C7">
              <w:rPr>
                <w:rFonts w:ascii="Times New Roman" w:eastAsia="Times New Roman" w:hAnsi="Times New Roman" w:cs="Times New Roman"/>
                <w:sz w:val="24"/>
                <w:szCs w:val="24"/>
                <w:lang w:eastAsia="ru-RU"/>
              </w:rPr>
              <w:t xml:space="preserve"> ч. 3</w:t>
            </w:r>
            <w:r w:rsidRPr="00DF5CB3">
              <w:rPr>
                <w:rFonts w:ascii="Times New Roman" w:eastAsia="Times New Roman" w:hAnsi="Times New Roman" w:cs="Times New Roman"/>
                <w:sz w:val="24"/>
                <w:szCs w:val="24"/>
                <w:lang w:eastAsia="ru-RU"/>
              </w:rPr>
              <w:t xml:space="preserve"> Норматива, утвержденного </w:t>
            </w:r>
            <w:r w:rsidR="007456C7" w:rsidRPr="007456C7">
              <w:rPr>
                <w:rFonts w:ascii="Times New Roman" w:eastAsia="Times New Roman" w:hAnsi="Times New Roman" w:cs="Times New Roman"/>
                <w:sz w:val="24"/>
                <w:szCs w:val="24"/>
                <w:lang w:eastAsia="ru-RU"/>
              </w:rPr>
              <w:t>постановлением Правительства Кемеровской области - Кузбасса от 18.01.2021 № 11</w:t>
            </w:r>
          </w:p>
        </w:tc>
        <w:tc>
          <w:tcPr>
            <w:tcW w:w="4109" w:type="dxa"/>
            <w:vMerge/>
          </w:tcPr>
          <w:p w14:paraId="0324833D" w14:textId="77777777" w:rsidR="00F5360F" w:rsidRPr="00DF5CB3" w:rsidRDefault="00F5360F" w:rsidP="005E1304">
            <w:pPr>
              <w:rPr>
                <w:rFonts w:ascii="Times New Roman" w:hAnsi="Times New Roman" w:cs="Times New Roman"/>
                <w:sz w:val="24"/>
                <w:szCs w:val="24"/>
                <w:highlight w:val="yellow"/>
              </w:rPr>
            </w:pPr>
          </w:p>
        </w:tc>
      </w:tr>
      <w:tr w:rsidR="00DF5CB3" w:rsidRPr="00DF5CB3" w14:paraId="1FF06B59" w14:textId="77777777" w:rsidTr="005E1304">
        <w:trPr>
          <w:trHeight w:val="265"/>
        </w:trPr>
        <w:tc>
          <w:tcPr>
            <w:tcW w:w="2307" w:type="dxa"/>
            <w:vMerge/>
          </w:tcPr>
          <w:p w14:paraId="00DC0A89" w14:textId="77777777" w:rsidR="00F5360F" w:rsidRPr="00DF5CB3" w:rsidRDefault="00F5360F" w:rsidP="005E1304">
            <w:pPr>
              <w:rPr>
                <w:rFonts w:ascii="Times New Roman" w:hAnsi="Times New Roman" w:cs="Times New Roman"/>
                <w:sz w:val="24"/>
                <w:szCs w:val="24"/>
                <w:highlight w:val="yellow"/>
              </w:rPr>
            </w:pPr>
          </w:p>
        </w:tc>
        <w:tc>
          <w:tcPr>
            <w:tcW w:w="5343" w:type="dxa"/>
          </w:tcPr>
          <w:p w14:paraId="148CC905" w14:textId="166D86CC" w:rsidR="00F5360F" w:rsidRPr="00DF5CB3" w:rsidRDefault="00D5618C" w:rsidP="005E1304">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счет средств субсидии на </w:t>
            </w:r>
            <w:r>
              <w:rPr>
                <w:rFonts w:ascii="Times New Roman" w:hAnsi="Times New Roman" w:cs="Times New Roman"/>
                <w:sz w:val="24"/>
                <w:szCs w:val="24"/>
              </w:rPr>
              <w:t>финансовое обеспечение государственного (муниципального) задания п</w:t>
            </w:r>
            <w:r w:rsidR="00F5360F" w:rsidRPr="00DF5CB3">
              <w:rPr>
                <w:rFonts w:ascii="Times New Roman" w:eastAsia="Times New Roman" w:hAnsi="Times New Roman" w:cs="Times New Roman"/>
                <w:sz w:val="24"/>
                <w:szCs w:val="24"/>
                <w:lang w:eastAsia="ru-RU"/>
              </w:rPr>
              <w:t>роизведена</w:t>
            </w:r>
            <w:r w:rsidRPr="007F5FCE">
              <w:rPr>
                <w:rFonts w:ascii="Times New Roman" w:hAnsi="Times New Roman" w:cs="Times New Roman"/>
                <w:sz w:val="24"/>
                <w:szCs w:val="24"/>
              </w:rPr>
              <w:t xml:space="preserve"> оплата повышения квалификации лиц</w:t>
            </w:r>
            <w:r>
              <w:rPr>
                <w:rFonts w:ascii="Times New Roman" w:hAnsi="Times New Roman" w:cs="Times New Roman"/>
                <w:sz w:val="24"/>
                <w:szCs w:val="24"/>
              </w:rPr>
              <w:t>а</w:t>
            </w:r>
            <w:r w:rsidRPr="007F5FCE">
              <w:rPr>
                <w:rFonts w:ascii="Times New Roman" w:hAnsi="Times New Roman" w:cs="Times New Roman"/>
                <w:sz w:val="24"/>
                <w:szCs w:val="24"/>
              </w:rPr>
              <w:t>, не явля</w:t>
            </w:r>
            <w:r w:rsidR="007E6D01">
              <w:rPr>
                <w:rFonts w:ascii="Times New Roman" w:hAnsi="Times New Roman" w:cs="Times New Roman"/>
                <w:sz w:val="24"/>
                <w:szCs w:val="24"/>
              </w:rPr>
              <w:t>ющегося</w:t>
            </w:r>
            <w:r w:rsidRPr="007F5FCE">
              <w:rPr>
                <w:rFonts w:ascii="Times New Roman" w:hAnsi="Times New Roman" w:cs="Times New Roman"/>
                <w:sz w:val="24"/>
                <w:szCs w:val="24"/>
              </w:rPr>
              <w:t xml:space="preserve"> сотрудником </w:t>
            </w:r>
            <w:r>
              <w:rPr>
                <w:rFonts w:ascii="Times New Roman" w:hAnsi="Times New Roman" w:cs="Times New Roman"/>
                <w:sz w:val="24"/>
                <w:szCs w:val="24"/>
              </w:rPr>
              <w:t>у</w:t>
            </w:r>
            <w:r w:rsidRPr="007F5FCE">
              <w:rPr>
                <w:rFonts w:ascii="Times New Roman" w:hAnsi="Times New Roman" w:cs="Times New Roman"/>
                <w:sz w:val="24"/>
                <w:szCs w:val="24"/>
              </w:rPr>
              <w:t>чреждения</w:t>
            </w:r>
            <w:r w:rsidR="00F5360F" w:rsidRPr="00DF5CB3">
              <w:rPr>
                <w:rFonts w:ascii="Times New Roman" w:eastAsia="Times New Roman" w:hAnsi="Times New Roman" w:cs="Times New Roman"/>
                <w:sz w:val="24"/>
                <w:szCs w:val="24"/>
                <w:lang w:eastAsia="ru-RU"/>
              </w:rPr>
              <w:t xml:space="preserve"> </w:t>
            </w:r>
          </w:p>
        </w:tc>
        <w:tc>
          <w:tcPr>
            <w:tcW w:w="2837" w:type="dxa"/>
          </w:tcPr>
          <w:p w14:paraId="78086E7A" w14:textId="477AFE75" w:rsidR="00F5360F" w:rsidRPr="00DF5CB3" w:rsidRDefault="00F5360F"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 xml:space="preserve">ст. 78.1 БК РФ, </w:t>
            </w:r>
            <w:r w:rsidR="00D5618C">
              <w:rPr>
                <w:rFonts w:ascii="Times New Roman" w:eastAsia="Times New Roman" w:hAnsi="Times New Roman" w:cs="Times New Roman"/>
                <w:sz w:val="24"/>
                <w:szCs w:val="24"/>
                <w:lang w:eastAsia="ru-RU"/>
              </w:rPr>
              <w:t>ст. 121, ст. 197 ТК РФ</w:t>
            </w:r>
          </w:p>
        </w:tc>
        <w:tc>
          <w:tcPr>
            <w:tcW w:w="4109" w:type="dxa"/>
            <w:vMerge/>
          </w:tcPr>
          <w:p w14:paraId="7683235C" w14:textId="77777777" w:rsidR="00F5360F" w:rsidRPr="00DF5CB3" w:rsidRDefault="00F5360F" w:rsidP="005E1304">
            <w:pPr>
              <w:rPr>
                <w:rFonts w:ascii="Times New Roman" w:hAnsi="Times New Roman" w:cs="Times New Roman"/>
                <w:sz w:val="24"/>
                <w:szCs w:val="24"/>
                <w:highlight w:val="yellow"/>
              </w:rPr>
            </w:pPr>
          </w:p>
        </w:tc>
      </w:tr>
      <w:tr w:rsidR="003C4CE8" w:rsidRPr="00DF5CB3" w14:paraId="0CF27DB6" w14:textId="77777777" w:rsidTr="005E1304">
        <w:trPr>
          <w:trHeight w:val="2548"/>
        </w:trPr>
        <w:tc>
          <w:tcPr>
            <w:tcW w:w="2307" w:type="dxa"/>
            <w:vMerge w:val="restart"/>
          </w:tcPr>
          <w:p w14:paraId="4C736763" w14:textId="29D8FBC0" w:rsidR="003C4CE8" w:rsidRPr="00DF5CB3" w:rsidRDefault="003C4CE8" w:rsidP="005E1304">
            <w:pPr>
              <w:rPr>
                <w:rFonts w:ascii="Times New Roman" w:hAnsi="Times New Roman" w:cs="Times New Roman"/>
                <w:sz w:val="24"/>
                <w:szCs w:val="24"/>
                <w:highlight w:val="yellow"/>
              </w:rPr>
            </w:pPr>
            <w:r w:rsidRPr="00DF5CB3">
              <w:rPr>
                <w:rFonts w:ascii="Times New Roman" w:eastAsia="Times New Roman" w:hAnsi="Times New Roman" w:cs="Times New Roman"/>
                <w:sz w:val="24"/>
                <w:szCs w:val="24"/>
                <w:lang w:eastAsia="ru-RU"/>
              </w:rPr>
              <w:t>1.2. Неэффективное расходование средств</w:t>
            </w:r>
          </w:p>
        </w:tc>
        <w:tc>
          <w:tcPr>
            <w:tcW w:w="5343" w:type="dxa"/>
          </w:tcPr>
          <w:p w14:paraId="02523196" w14:textId="6763A400" w:rsidR="003C4CE8" w:rsidRPr="00746D72" w:rsidRDefault="003C4CE8" w:rsidP="005E1304">
            <w:pPr>
              <w:rPr>
                <w:rFonts w:ascii="Times New Roman" w:eastAsia="Times New Roman" w:hAnsi="Times New Roman" w:cs="Times New Roman"/>
                <w:sz w:val="24"/>
                <w:szCs w:val="24"/>
                <w:lang w:eastAsia="ru-RU"/>
              </w:rPr>
            </w:pPr>
            <w:r w:rsidRPr="00746D72">
              <w:rPr>
                <w:rFonts w:ascii="Times New Roman" w:eastAsia="Times New Roman" w:hAnsi="Times New Roman" w:cs="Times New Roman"/>
                <w:sz w:val="24"/>
                <w:szCs w:val="24"/>
                <w:lang w:eastAsia="ru-RU"/>
              </w:rPr>
              <w:t>Применение неэффективных расценок</w:t>
            </w:r>
            <w:r>
              <w:rPr>
                <w:rFonts w:ascii="Times New Roman" w:eastAsia="Times New Roman" w:hAnsi="Times New Roman" w:cs="Times New Roman"/>
                <w:sz w:val="24"/>
                <w:szCs w:val="24"/>
                <w:lang w:eastAsia="ru-RU"/>
              </w:rPr>
              <w:t>,</w:t>
            </w:r>
            <w:r w:rsidRPr="00746D72">
              <w:rPr>
                <w:rFonts w:ascii="Times New Roman" w:eastAsia="Times New Roman" w:hAnsi="Times New Roman" w:cs="Times New Roman"/>
                <w:sz w:val="24"/>
                <w:szCs w:val="24"/>
                <w:lang w:eastAsia="ru-RU"/>
              </w:rPr>
              <w:t xml:space="preserve"> индексов (коэффициентов)</w:t>
            </w:r>
          </w:p>
        </w:tc>
        <w:tc>
          <w:tcPr>
            <w:tcW w:w="2837" w:type="dxa"/>
          </w:tcPr>
          <w:p w14:paraId="2644FB32" w14:textId="77231012" w:rsidR="003C4CE8" w:rsidRPr="007A6575" w:rsidRDefault="003C4CE8"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34, 72, 78.1 БК РФ, ст.12 ФЗ-44, п. 3 ч. 1 ст. 3 ФЗ-223, Методика, утвержденная приказом Минстроя России от 04.08.2020 №421/пр</w:t>
            </w:r>
          </w:p>
        </w:tc>
        <w:tc>
          <w:tcPr>
            <w:tcW w:w="4109" w:type="dxa"/>
            <w:vMerge w:val="restart"/>
          </w:tcPr>
          <w:p w14:paraId="31220645" w14:textId="77777777" w:rsidR="003C4CE8" w:rsidRPr="00DF5CB3" w:rsidRDefault="003C4CE8" w:rsidP="005E1304">
            <w:pPr>
              <w:rPr>
                <w:rFonts w:ascii="Times New Roman" w:hAnsi="Times New Roman" w:cs="Times New Roman"/>
                <w:sz w:val="24"/>
                <w:szCs w:val="24"/>
              </w:rPr>
            </w:pPr>
            <w:r w:rsidRPr="00DF5CB3">
              <w:rPr>
                <w:rFonts w:ascii="Times New Roman" w:hAnsi="Times New Roman" w:cs="Times New Roman"/>
                <w:sz w:val="24"/>
                <w:szCs w:val="24"/>
              </w:rPr>
              <w:t>Неэффективное расходование средств, повлекшее причинение ущерба, является основанием для привлечения виновных лиц к уголовной ответственности.</w:t>
            </w:r>
          </w:p>
          <w:p w14:paraId="080E32E9" w14:textId="43C4A7A3" w:rsidR="003C4CE8" w:rsidRDefault="003C4CE8" w:rsidP="005E1304">
            <w:pPr>
              <w:rPr>
                <w:rFonts w:ascii="Times New Roman" w:hAnsi="Times New Roman" w:cs="Times New Roman"/>
                <w:sz w:val="24"/>
                <w:szCs w:val="24"/>
              </w:rPr>
            </w:pPr>
            <w:r>
              <w:rPr>
                <w:rFonts w:ascii="Times New Roman" w:hAnsi="Times New Roman" w:cs="Times New Roman"/>
                <w:sz w:val="24"/>
                <w:szCs w:val="24"/>
              </w:rPr>
              <w:t>Неэффективное расходование средств, ставшее следствием</w:t>
            </w:r>
          </w:p>
          <w:p w14:paraId="2B0836B2" w14:textId="58254D97" w:rsidR="003C4CE8" w:rsidRDefault="003C4CE8" w:rsidP="005E1304">
            <w:pPr>
              <w:rPr>
                <w:rFonts w:ascii="Times New Roman" w:hAnsi="Times New Roman" w:cs="Times New Roman"/>
                <w:sz w:val="24"/>
                <w:szCs w:val="24"/>
              </w:rPr>
            </w:pPr>
            <w:r w:rsidRPr="00DF5CB3">
              <w:rPr>
                <w:rFonts w:ascii="Times New Roman" w:hAnsi="Times New Roman" w:cs="Times New Roman"/>
                <w:sz w:val="24"/>
                <w:szCs w:val="24"/>
              </w:rPr>
              <w:t>нарушения законодательства в сфере закупок</w:t>
            </w:r>
            <w:r>
              <w:rPr>
                <w:rFonts w:ascii="Times New Roman" w:hAnsi="Times New Roman" w:cs="Times New Roman"/>
                <w:sz w:val="24"/>
                <w:szCs w:val="24"/>
              </w:rPr>
              <w:t>,</w:t>
            </w:r>
            <w:r w:rsidRPr="00DF5CB3">
              <w:rPr>
                <w:rFonts w:ascii="Times New Roman" w:hAnsi="Times New Roman" w:cs="Times New Roman"/>
                <w:sz w:val="24"/>
                <w:szCs w:val="24"/>
              </w:rPr>
              <w:t xml:space="preserve"> влечет наложение административного штрафа на должностных лиц в размере: 30 тыс. руб. (ч.1 ст. 7.29 КоАП РФ), 15 тыс. руб. (ч. 1.4 ст. 7.30 КоАП РФ) </w:t>
            </w:r>
          </w:p>
          <w:p w14:paraId="78546A2E" w14:textId="77777777" w:rsidR="003C4CE8" w:rsidRDefault="003C4CE8" w:rsidP="005E1304">
            <w:pPr>
              <w:rPr>
                <w:rFonts w:ascii="Times New Roman" w:hAnsi="Times New Roman" w:cs="Times New Roman"/>
                <w:sz w:val="24"/>
                <w:szCs w:val="24"/>
                <w:highlight w:val="green"/>
              </w:rPr>
            </w:pPr>
          </w:p>
          <w:p w14:paraId="01574B5A" w14:textId="77777777" w:rsidR="003C4CE8" w:rsidRPr="00DF5CB3" w:rsidRDefault="003C4CE8" w:rsidP="005E1304">
            <w:pPr>
              <w:rPr>
                <w:rFonts w:ascii="Times New Roman" w:hAnsi="Times New Roman" w:cs="Times New Roman"/>
                <w:sz w:val="24"/>
                <w:szCs w:val="24"/>
                <w:highlight w:val="green"/>
              </w:rPr>
            </w:pPr>
          </w:p>
        </w:tc>
      </w:tr>
      <w:tr w:rsidR="003C4CE8" w:rsidRPr="00DF5CB3" w14:paraId="6E3D30A8" w14:textId="77777777" w:rsidTr="005E1304">
        <w:trPr>
          <w:trHeight w:val="1037"/>
        </w:trPr>
        <w:tc>
          <w:tcPr>
            <w:tcW w:w="2307" w:type="dxa"/>
            <w:vMerge/>
          </w:tcPr>
          <w:p w14:paraId="4DCD6391" w14:textId="77777777" w:rsidR="003C4CE8" w:rsidRPr="00DF5CB3" w:rsidRDefault="003C4CE8" w:rsidP="00957A23">
            <w:pPr>
              <w:rPr>
                <w:rFonts w:ascii="Times New Roman" w:eastAsia="Times New Roman" w:hAnsi="Times New Roman" w:cs="Times New Roman"/>
                <w:sz w:val="24"/>
                <w:szCs w:val="24"/>
                <w:highlight w:val="yellow"/>
                <w:lang w:eastAsia="ru-RU"/>
              </w:rPr>
            </w:pPr>
          </w:p>
        </w:tc>
        <w:tc>
          <w:tcPr>
            <w:tcW w:w="5343" w:type="dxa"/>
          </w:tcPr>
          <w:p w14:paraId="5B719CB6" w14:textId="0CFDB5D5" w:rsidR="003C4CE8" w:rsidRPr="00746D72" w:rsidRDefault="003C4CE8" w:rsidP="005E1304">
            <w:pPr>
              <w:rPr>
                <w:rFonts w:ascii="Times New Roman" w:eastAsia="Times New Roman" w:hAnsi="Times New Roman" w:cs="Times New Roman"/>
                <w:sz w:val="24"/>
                <w:szCs w:val="24"/>
                <w:lang w:eastAsia="ru-RU"/>
              </w:rPr>
            </w:pPr>
            <w:r w:rsidRPr="00746D72">
              <w:rPr>
                <w:rFonts w:ascii="Times New Roman" w:eastAsia="Times New Roman" w:hAnsi="Times New Roman" w:cs="Times New Roman"/>
                <w:sz w:val="24"/>
                <w:szCs w:val="24"/>
                <w:lang w:eastAsia="ru-RU"/>
              </w:rPr>
              <w:t>Оплата пеней, штрафов, компенсации морального вреда</w:t>
            </w:r>
          </w:p>
        </w:tc>
        <w:tc>
          <w:tcPr>
            <w:tcW w:w="2837" w:type="dxa"/>
          </w:tcPr>
          <w:p w14:paraId="3095CAFC" w14:textId="5663A1ED" w:rsidR="003C4CE8" w:rsidRPr="007A6575" w:rsidRDefault="003C4CE8"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34, 78.1 БК РФ, п.7 ст.35 Федерального закона от 29.11.2010 № 326–ФЗ</w:t>
            </w:r>
          </w:p>
        </w:tc>
        <w:tc>
          <w:tcPr>
            <w:tcW w:w="4109" w:type="dxa"/>
            <w:vMerge/>
          </w:tcPr>
          <w:p w14:paraId="7D98E95B" w14:textId="77777777" w:rsidR="003C4CE8" w:rsidRPr="00DF5CB3" w:rsidRDefault="003C4CE8" w:rsidP="005E1304">
            <w:pPr>
              <w:rPr>
                <w:rFonts w:ascii="Times New Roman" w:hAnsi="Times New Roman" w:cs="Times New Roman"/>
                <w:sz w:val="24"/>
                <w:szCs w:val="24"/>
                <w:highlight w:val="yellow"/>
              </w:rPr>
            </w:pPr>
          </w:p>
        </w:tc>
      </w:tr>
      <w:tr w:rsidR="003C4CE8" w:rsidRPr="00DF5CB3" w14:paraId="7B2B0BB4" w14:textId="77777777" w:rsidTr="005E1304">
        <w:trPr>
          <w:trHeight w:val="1209"/>
        </w:trPr>
        <w:tc>
          <w:tcPr>
            <w:tcW w:w="2307" w:type="dxa"/>
            <w:vMerge/>
          </w:tcPr>
          <w:p w14:paraId="3C808CC0" w14:textId="77777777" w:rsidR="003C4CE8" w:rsidRPr="00DF5CB3" w:rsidRDefault="003C4CE8" w:rsidP="00957A23">
            <w:pPr>
              <w:rPr>
                <w:rFonts w:ascii="Times New Roman" w:eastAsia="Times New Roman" w:hAnsi="Times New Roman" w:cs="Times New Roman"/>
                <w:sz w:val="24"/>
                <w:szCs w:val="24"/>
                <w:highlight w:val="yellow"/>
                <w:lang w:eastAsia="ru-RU"/>
              </w:rPr>
            </w:pPr>
          </w:p>
        </w:tc>
        <w:tc>
          <w:tcPr>
            <w:tcW w:w="5343" w:type="dxa"/>
          </w:tcPr>
          <w:p w14:paraId="2AA474FF" w14:textId="02FCFB6D" w:rsidR="003C4CE8" w:rsidRPr="00746D72" w:rsidRDefault="003C4CE8" w:rsidP="005E1304">
            <w:pPr>
              <w:rPr>
                <w:rFonts w:ascii="Times New Roman" w:eastAsia="Times New Roman" w:hAnsi="Times New Roman" w:cs="Times New Roman"/>
                <w:sz w:val="24"/>
                <w:szCs w:val="24"/>
                <w:lang w:eastAsia="ru-RU"/>
              </w:rPr>
            </w:pPr>
            <w:r w:rsidRPr="00746D72">
              <w:rPr>
                <w:rFonts w:ascii="Times New Roman" w:eastAsia="Times New Roman" w:hAnsi="Times New Roman" w:cs="Times New Roman"/>
                <w:sz w:val="24"/>
                <w:szCs w:val="24"/>
                <w:lang w:eastAsia="ru-RU"/>
              </w:rPr>
              <w:t xml:space="preserve">Недостижение цели осуществления закупок (не эксплуатация приобретенного имущества в том числе по причине отсутствия необходимости в </w:t>
            </w:r>
            <w:r w:rsidRPr="00746D72">
              <w:rPr>
                <w:rFonts w:ascii="Times New Roman" w:eastAsia="Times New Roman" w:hAnsi="Times New Roman" w:cs="Times New Roman"/>
                <w:sz w:val="24"/>
                <w:szCs w:val="24"/>
                <w:lang w:eastAsia="ru-RU"/>
              </w:rPr>
              <w:lastRenderedPageBreak/>
              <w:t>данном имуществе, приобретение имущества в излишнем объеме)</w:t>
            </w:r>
          </w:p>
        </w:tc>
        <w:tc>
          <w:tcPr>
            <w:tcW w:w="2837" w:type="dxa"/>
          </w:tcPr>
          <w:p w14:paraId="02292CE9" w14:textId="011880D6" w:rsidR="003C4CE8" w:rsidRPr="007A6575" w:rsidRDefault="003C4CE8"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lastRenderedPageBreak/>
              <w:t>ст. 72, 158 БК РФ, ст. 12 ФЗ-44, п. 3 ч. 1 ст. 3 ФЗ-223</w:t>
            </w:r>
          </w:p>
        </w:tc>
        <w:tc>
          <w:tcPr>
            <w:tcW w:w="4109" w:type="dxa"/>
            <w:vMerge/>
          </w:tcPr>
          <w:p w14:paraId="00ACAB0F" w14:textId="77777777" w:rsidR="003C4CE8" w:rsidRPr="00DF5CB3" w:rsidRDefault="003C4CE8" w:rsidP="005E1304">
            <w:pPr>
              <w:rPr>
                <w:rFonts w:ascii="Times New Roman" w:hAnsi="Times New Roman" w:cs="Times New Roman"/>
                <w:sz w:val="24"/>
                <w:szCs w:val="24"/>
                <w:highlight w:val="yellow"/>
              </w:rPr>
            </w:pPr>
          </w:p>
        </w:tc>
      </w:tr>
      <w:tr w:rsidR="003C4CE8" w:rsidRPr="00DF5CB3" w14:paraId="7CDE3324" w14:textId="77777777" w:rsidTr="005E1304">
        <w:trPr>
          <w:trHeight w:val="265"/>
        </w:trPr>
        <w:tc>
          <w:tcPr>
            <w:tcW w:w="2307" w:type="dxa"/>
            <w:vMerge/>
          </w:tcPr>
          <w:p w14:paraId="3D6D0480" w14:textId="77777777" w:rsidR="003C4CE8" w:rsidRPr="00DF5CB3" w:rsidRDefault="003C4CE8" w:rsidP="00957A23">
            <w:pPr>
              <w:rPr>
                <w:rFonts w:ascii="Times New Roman" w:eastAsia="Times New Roman" w:hAnsi="Times New Roman" w:cs="Times New Roman"/>
                <w:sz w:val="24"/>
                <w:szCs w:val="24"/>
                <w:highlight w:val="yellow"/>
                <w:lang w:eastAsia="ru-RU"/>
              </w:rPr>
            </w:pPr>
          </w:p>
        </w:tc>
        <w:tc>
          <w:tcPr>
            <w:tcW w:w="5343" w:type="dxa"/>
          </w:tcPr>
          <w:p w14:paraId="1A5282EF" w14:textId="4CACFEEB" w:rsidR="003C4CE8" w:rsidRPr="00746D72" w:rsidRDefault="003C4CE8" w:rsidP="005E1304">
            <w:pPr>
              <w:rPr>
                <w:rFonts w:ascii="Times New Roman" w:eastAsia="Times New Roman" w:hAnsi="Times New Roman" w:cs="Times New Roman"/>
                <w:sz w:val="24"/>
                <w:szCs w:val="24"/>
                <w:lang w:eastAsia="ru-RU"/>
              </w:rPr>
            </w:pPr>
            <w:r w:rsidRPr="00746D72">
              <w:rPr>
                <w:rFonts w:ascii="Times New Roman" w:eastAsia="Times New Roman" w:hAnsi="Times New Roman" w:cs="Times New Roman"/>
                <w:sz w:val="24"/>
                <w:szCs w:val="24"/>
                <w:lang w:eastAsia="ru-RU"/>
              </w:rPr>
              <w:t>Оплата товаров, работ</w:t>
            </w:r>
            <w:r>
              <w:rPr>
                <w:rFonts w:ascii="Times New Roman" w:eastAsia="Times New Roman" w:hAnsi="Times New Roman" w:cs="Times New Roman"/>
                <w:sz w:val="24"/>
                <w:szCs w:val="24"/>
                <w:lang w:eastAsia="ru-RU"/>
              </w:rPr>
              <w:t>, услуг</w:t>
            </w:r>
            <w:r w:rsidRPr="00746D72">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стоимости, превышающей среднерыночную</w:t>
            </w:r>
          </w:p>
        </w:tc>
        <w:tc>
          <w:tcPr>
            <w:tcW w:w="2837" w:type="dxa"/>
          </w:tcPr>
          <w:p w14:paraId="6A75DBE5" w14:textId="66806791" w:rsidR="003C4CE8" w:rsidRPr="007A6575" w:rsidRDefault="003C4CE8" w:rsidP="005E1304">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ст. 72 БК РФ, ст. 12 ФЗ-44, п. 3 ч. 1 ст. 3 ФЗ-223</w:t>
            </w:r>
          </w:p>
        </w:tc>
        <w:tc>
          <w:tcPr>
            <w:tcW w:w="4109" w:type="dxa"/>
            <w:vMerge/>
          </w:tcPr>
          <w:p w14:paraId="4681CE90" w14:textId="77777777" w:rsidR="003C4CE8" w:rsidRPr="00DF5CB3" w:rsidRDefault="003C4CE8" w:rsidP="005E1304">
            <w:pPr>
              <w:rPr>
                <w:rFonts w:ascii="Times New Roman" w:hAnsi="Times New Roman" w:cs="Times New Roman"/>
                <w:sz w:val="24"/>
                <w:szCs w:val="24"/>
                <w:highlight w:val="yellow"/>
              </w:rPr>
            </w:pPr>
          </w:p>
        </w:tc>
      </w:tr>
      <w:tr w:rsidR="003C4CE8" w:rsidRPr="00DF5CB3" w14:paraId="5E8CCF18" w14:textId="77777777" w:rsidTr="005E1304">
        <w:trPr>
          <w:trHeight w:val="265"/>
        </w:trPr>
        <w:tc>
          <w:tcPr>
            <w:tcW w:w="2307" w:type="dxa"/>
          </w:tcPr>
          <w:p w14:paraId="4CD251CF" w14:textId="77777777" w:rsidR="003C4CE8" w:rsidRPr="00DF5CB3" w:rsidRDefault="003C4CE8" w:rsidP="00957A23">
            <w:pPr>
              <w:rPr>
                <w:rFonts w:ascii="Times New Roman" w:eastAsia="Times New Roman" w:hAnsi="Times New Roman" w:cs="Times New Roman"/>
                <w:sz w:val="24"/>
                <w:szCs w:val="24"/>
                <w:highlight w:val="yellow"/>
                <w:lang w:eastAsia="ru-RU"/>
              </w:rPr>
            </w:pPr>
          </w:p>
        </w:tc>
        <w:tc>
          <w:tcPr>
            <w:tcW w:w="5343" w:type="dxa"/>
          </w:tcPr>
          <w:p w14:paraId="3B994EBC" w14:textId="54CD17B4" w:rsidR="003C4CE8" w:rsidRPr="007A6575" w:rsidRDefault="003C4CE8"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В бизнес-план, являющийся основанием для предоставления субсидии юридическому лицу, включены расходы на приобретение товаров по завышенной стоимости, что привело к предоставлению субсидии в большем</w:t>
            </w:r>
            <w:r w:rsidR="007E115A" w:rsidRPr="007A6575">
              <w:rPr>
                <w:rFonts w:ascii="Times New Roman" w:eastAsia="Times New Roman" w:hAnsi="Times New Roman" w:cs="Times New Roman"/>
                <w:sz w:val="24"/>
                <w:szCs w:val="24"/>
                <w:lang w:eastAsia="ru-RU"/>
              </w:rPr>
              <w:t xml:space="preserve"> (излишнем)</w:t>
            </w:r>
            <w:r w:rsidRPr="007A6575">
              <w:rPr>
                <w:rFonts w:ascii="Times New Roman" w:eastAsia="Times New Roman" w:hAnsi="Times New Roman" w:cs="Times New Roman"/>
                <w:sz w:val="24"/>
                <w:szCs w:val="24"/>
                <w:lang w:eastAsia="ru-RU"/>
              </w:rPr>
              <w:t xml:space="preserve"> объеме</w:t>
            </w:r>
          </w:p>
        </w:tc>
        <w:tc>
          <w:tcPr>
            <w:tcW w:w="2837" w:type="dxa"/>
          </w:tcPr>
          <w:p w14:paraId="036E68A7" w14:textId="3ACE3B34" w:rsidR="003C4CE8" w:rsidRPr="007A6575" w:rsidRDefault="003C4CE8"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34 БК РФ, Порядок предоставления субсидии, утвержденный Коллегией Администрации Кемеровской области, Правительством Кемеровской области - Кузбасса</w:t>
            </w:r>
          </w:p>
        </w:tc>
        <w:tc>
          <w:tcPr>
            <w:tcW w:w="4109" w:type="dxa"/>
            <w:vMerge/>
          </w:tcPr>
          <w:p w14:paraId="3DB186CA" w14:textId="77777777" w:rsidR="003C4CE8" w:rsidRPr="00DF5CB3" w:rsidRDefault="003C4CE8" w:rsidP="005E1304">
            <w:pPr>
              <w:rPr>
                <w:rFonts w:ascii="Times New Roman" w:hAnsi="Times New Roman" w:cs="Times New Roman"/>
                <w:sz w:val="24"/>
                <w:szCs w:val="24"/>
                <w:highlight w:val="yellow"/>
              </w:rPr>
            </w:pPr>
          </w:p>
        </w:tc>
      </w:tr>
      <w:tr w:rsidR="00DF5CB3" w:rsidRPr="00DF5CB3" w14:paraId="57B6E44E" w14:textId="77777777" w:rsidTr="005E1304">
        <w:trPr>
          <w:trHeight w:val="265"/>
        </w:trPr>
        <w:tc>
          <w:tcPr>
            <w:tcW w:w="2307" w:type="dxa"/>
            <w:vMerge w:val="restart"/>
          </w:tcPr>
          <w:p w14:paraId="735CDB32" w14:textId="4BD843DB" w:rsidR="00F5360F" w:rsidRPr="00DF5CB3" w:rsidRDefault="00F5360F" w:rsidP="00957A23">
            <w:pPr>
              <w:rPr>
                <w:rFonts w:ascii="Times New Roman" w:eastAsia="Times New Roman" w:hAnsi="Times New Roman" w:cs="Times New Roman"/>
                <w:sz w:val="24"/>
                <w:szCs w:val="24"/>
                <w:highlight w:val="yellow"/>
                <w:lang w:eastAsia="ru-RU"/>
              </w:rPr>
            </w:pPr>
            <w:r w:rsidRPr="00DF5CB3">
              <w:rPr>
                <w:rFonts w:ascii="Times New Roman" w:eastAsia="Times New Roman" w:hAnsi="Times New Roman" w:cs="Times New Roman"/>
                <w:sz w:val="24"/>
                <w:szCs w:val="24"/>
                <w:lang w:eastAsia="ru-RU"/>
              </w:rPr>
              <w:t>1.3</w:t>
            </w:r>
            <w:r w:rsidR="00171EEE">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Неправомерное расходование средств</w:t>
            </w:r>
          </w:p>
        </w:tc>
        <w:tc>
          <w:tcPr>
            <w:tcW w:w="5343" w:type="dxa"/>
          </w:tcPr>
          <w:p w14:paraId="4C51F564" w14:textId="77777777" w:rsidR="00F5360F" w:rsidRPr="00DF5CB3" w:rsidRDefault="00F5360F" w:rsidP="005E1304">
            <w:pPr>
              <w:rPr>
                <w:rFonts w:ascii="Times New Roman" w:eastAsia="Times New Roman" w:hAnsi="Times New Roman" w:cs="Times New Roman"/>
                <w:sz w:val="24"/>
                <w:szCs w:val="24"/>
                <w:highlight w:val="yellow"/>
                <w:lang w:eastAsia="ru-RU"/>
              </w:rPr>
            </w:pPr>
            <w:r w:rsidRPr="00DF5CB3">
              <w:rPr>
                <w:rFonts w:ascii="Times New Roman" w:eastAsia="Times New Roman" w:hAnsi="Times New Roman" w:cs="Times New Roman"/>
                <w:sz w:val="24"/>
                <w:szCs w:val="24"/>
                <w:lang w:eastAsia="ru-RU"/>
              </w:rPr>
              <w:t>Произведен авансовый платеж, не предусмотренный условиями контракта</w:t>
            </w:r>
          </w:p>
        </w:tc>
        <w:tc>
          <w:tcPr>
            <w:tcW w:w="2837" w:type="dxa"/>
          </w:tcPr>
          <w:p w14:paraId="7F3FCA47" w14:textId="77777777" w:rsidR="00F5360F" w:rsidRPr="00DF5CB3" w:rsidRDefault="00F5360F"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ст. 72 БК РФ, ст. 309 ГК РФ</w:t>
            </w:r>
          </w:p>
        </w:tc>
        <w:tc>
          <w:tcPr>
            <w:tcW w:w="4109" w:type="dxa"/>
            <w:vMerge w:val="restart"/>
          </w:tcPr>
          <w:p w14:paraId="4D3FF489" w14:textId="2774BE6D" w:rsidR="00F5360F" w:rsidRPr="00DF5CB3" w:rsidRDefault="00F5360F" w:rsidP="005E1304">
            <w:pPr>
              <w:rPr>
                <w:rFonts w:ascii="Times New Roman" w:hAnsi="Times New Roman" w:cs="Times New Roman"/>
                <w:sz w:val="24"/>
                <w:szCs w:val="24"/>
              </w:rPr>
            </w:pPr>
            <w:r w:rsidRPr="00DF5CB3">
              <w:rPr>
                <w:rFonts w:ascii="Times New Roman" w:hAnsi="Times New Roman" w:cs="Times New Roman"/>
                <w:sz w:val="24"/>
                <w:szCs w:val="24"/>
              </w:rPr>
              <w:t>Неправомерное расходование средств является основанием для выдачи представления (предписания) с требованием о взыскании суммы неправомерного расходования (в том числе в судебном порядке) с лиц, которым средства предоставлены с нарушением действующего законодательства</w:t>
            </w:r>
            <w:r w:rsidR="005C77AB">
              <w:rPr>
                <w:rFonts w:ascii="Times New Roman" w:hAnsi="Times New Roman" w:cs="Times New Roman"/>
                <w:sz w:val="24"/>
                <w:szCs w:val="24"/>
              </w:rPr>
              <w:t>, а также</w:t>
            </w:r>
            <w:r w:rsidR="001201CE">
              <w:rPr>
                <w:rFonts w:ascii="Times New Roman" w:hAnsi="Times New Roman" w:cs="Times New Roman"/>
                <w:sz w:val="24"/>
                <w:szCs w:val="24"/>
              </w:rPr>
              <w:t xml:space="preserve"> с требованием к заказчику о возмещении в бюджет дополнительного расход</w:t>
            </w:r>
            <w:r w:rsidR="00E2337A">
              <w:rPr>
                <w:rFonts w:ascii="Times New Roman" w:hAnsi="Times New Roman" w:cs="Times New Roman"/>
                <w:sz w:val="24"/>
                <w:szCs w:val="24"/>
              </w:rPr>
              <w:t>а</w:t>
            </w:r>
            <w:r w:rsidR="001201CE">
              <w:rPr>
                <w:rFonts w:ascii="Times New Roman" w:hAnsi="Times New Roman" w:cs="Times New Roman"/>
                <w:sz w:val="24"/>
                <w:szCs w:val="24"/>
              </w:rPr>
              <w:t xml:space="preserve"> средств,</w:t>
            </w:r>
            <w:r w:rsidR="00E2337A">
              <w:rPr>
                <w:rFonts w:ascii="Times New Roman" w:hAnsi="Times New Roman" w:cs="Times New Roman"/>
                <w:sz w:val="24"/>
                <w:szCs w:val="24"/>
              </w:rPr>
              <w:t xml:space="preserve"> возникшего по его вине</w:t>
            </w:r>
            <w:r w:rsidR="001201CE">
              <w:rPr>
                <w:rFonts w:ascii="Times New Roman" w:hAnsi="Times New Roman" w:cs="Times New Roman"/>
                <w:sz w:val="24"/>
                <w:szCs w:val="24"/>
              </w:rPr>
              <w:t xml:space="preserve"> </w:t>
            </w:r>
            <w:r w:rsidR="005C77AB">
              <w:rPr>
                <w:rFonts w:ascii="Times New Roman" w:hAnsi="Times New Roman" w:cs="Times New Roman"/>
                <w:sz w:val="24"/>
                <w:szCs w:val="24"/>
              </w:rPr>
              <w:t>(в результате завышения НМЦК, приобретения ТРУ по ценам, превышающим рыночные</w:t>
            </w:r>
            <w:r w:rsidR="00E2337A">
              <w:rPr>
                <w:rFonts w:ascii="Times New Roman" w:hAnsi="Times New Roman" w:cs="Times New Roman"/>
                <w:sz w:val="24"/>
                <w:szCs w:val="24"/>
              </w:rPr>
              <w:t xml:space="preserve"> и т.д.</w:t>
            </w:r>
            <w:r w:rsidR="005C77AB">
              <w:rPr>
                <w:rFonts w:ascii="Times New Roman" w:hAnsi="Times New Roman" w:cs="Times New Roman"/>
                <w:sz w:val="24"/>
                <w:szCs w:val="24"/>
              </w:rPr>
              <w:t>).</w:t>
            </w:r>
          </w:p>
          <w:p w14:paraId="29951798" w14:textId="77777777" w:rsidR="00F5360F" w:rsidRPr="00DF5CB3" w:rsidRDefault="00F5360F" w:rsidP="005E1304">
            <w:pPr>
              <w:rPr>
                <w:rFonts w:ascii="Times New Roman" w:hAnsi="Times New Roman" w:cs="Times New Roman"/>
                <w:sz w:val="24"/>
                <w:szCs w:val="24"/>
                <w:highlight w:val="yellow"/>
              </w:rPr>
            </w:pPr>
            <w:r w:rsidRPr="00DF5CB3">
              <w:rPr>
                <w:rFonts w:ascii="Times New Roman" w:hAnsi="Times New Roman" w:cs="Times New Roman"/>
                <w:sz w:val="24"/>
                <w:szCs w:val="24"/>
              </w:rPr>
              <w:t xml:space="preserve">Неправомерное расходование средств, повлекшее причинение </w:t>
            </w:r>
            <w:r w:rsidRPr="00DF5CB3">
              <w:rPr>
                <w:rFonts w:ascii="Times New Roman" w:hAnsi="Times New Roman" w:cs="Times New Roman"/>
                <w:sz w:val="24"/>
                <w:szCs w:val="24"/>
              </w:rPr>
              <w:lastRenderedPageBreak/>
              <w:t>ущерба, является основанием для привлечения виновных лиц к уголовной ответственности.</w:t>
            </w:r>
          </w:p>
        </w:tc>
      </w:tr>
      <w:tr w:rsidR="00DF5CB3" w:rsidRPr="00DF5CB3" w14:paraId="6D6F798C" w14:textId="77777777" w:rsidTr="005E1304">
        <w:trPr>
          <w:trHeight w:val="265"/>
        </w:trPr>
        <w:tc>
          <w:tcPr>
            <w:tcW w:w="2307" w:type="dxa"/>
            <w:vMerge/>
          </w:tcPr>
          <w:p w14:paraId="1E61661F" w14:textId="77777777" w:rsidR="00F5360F" w:rsidRPr="00DF5CB3" w:rsidRDefault="00F5360F" w:rsidP="00957A23">
            <w:pPr>
              <w:rPr>
                <w:rFonts w:ascii="Times New Roman" w:eastAsia="Times New Roman" w:hAnsi="Times New Roman" w:cs="Times New Roman"/>
                <w:sz w:val="24"/>
                <w:szCs w:val="24"/>
                <w:highlight w:val="yellow"/>
                <w:lang w:eastAsia="ru-RU"/>
              </w:rPr>
            </w:pPr>
          </w:p>
        </w:tc>
        <w:tc>
          <w:tcPr>
            <w:tcW w:w="5343" w:type="dxa"/>
            <w:shd w:val="clear" w:color="auto" w:fill="auto"/>
          </w:tcPr>
          <w:p w14:paraId="19976850" w14:textId="6CF88666" w:rsidR="00F5360F" w:rsidRPr="00E2337A" w:rsidRDefault="005C77AB" w:rsidP="00957A23">
            <w:pPr>
              <w:rPr>
                <w:rFonts w:ascii="Times New Roman" w:eastAsia="Times New Roman" w:hAnsi="Times New Roman" w:cs="Times New Roman"/>
                <w:sz w:val="24"/>
                <w:szCs w:val="24"/>
                <w:lang w:eastAsia="ru-RU"/>
              </w:rPr>
            </w:pPr>
            <w:r w:rsidRPr="00E2337A">
              <w:rPr>
                <w:rFonts w:ascii="Times New Roman" w:eastAsia="Times New Roman" w:hAnsi="Times New Roman" w:cs="Times New Roman"/>
                <w:sz w:val="24"/>
                <w:szCs w:val="24"/>
                <w:lang w:eastAsia="ru-RU"/>
              </w:rPr>
              <w:t>Завышение НМЦК в результате неверного применения индексов</w:t>
            </w:r>
            <w:r w:rsidR="00783F23">
              <w:rPr>
                <w:rFonts w:ascii="Times New Roman" w:eastAsia="Times New Roman" w:hAnsi="Times New Roman" w:cs="Times New Roman"/>
                <w:sz w:val="24"/>
                <w:szCs w:val="24"/>
                <w:lang w:eastAsia="ru-RU"/>
              </w:rPr>
              <w:t>,</w:t>
            </w:r>
            <w:r w:rsidRPr="00E2337A">
              <w:rPr>
                <w:rFonts w:ascii="Times New Roman" w:eastAsia="Times New Roman" w:hAnsi="Times New Roman" w:cs="Times New Roman"/>
                <w:sz w:val="24"/>
                <w:szCs w:val="24"/>
                <w:lang w:eastAsia="ru-RU"/>
              </w:rPr>
              <w:t xml:space="preserve"> коэффициентов</w:t>
            </w:r>
            <w:r w:rsidR="00783F23">
              <w:rPr>
                <w:rFonts w:ascii="Times New Roman" w:eastAsia="Times New Roman" w:hAnsi="Times New Roman" w:cs="Times New Roman"/>
                <w:sz w:val="24"/>
                <w:szCs w:val="24"/>
                <w:lang w:eastAsia="ru-RU"/>
              </w:rPr>
              <w:t xml:space="preserve"> (в том числе индексов изменения сметной стоимости, </w:t>
            </w:r>
            <w:r w:rsidR="007E115A">
              <w:rPr>
                <w:rFonts w:ascii="Times New Roman" w:eastAsia="Times New Roman" w:hAnsi="Times New Roman" w:cs="Times New Roman"/>
                <w:sz w:val="24"/>
                <w:szCs w:val="24"/>
                <w:lang w:eastAsia="ru-RU"/>
              </w:rPr>
              <w:t>индексов прогнозной инфляции)</w:t>
            </w:r>
            <w:r w:rsidRPr="00E2337A">
              <w:rPr>
                <w:rFonts w:ascii="Times New Roman" w:eastAsia="Times New Roman" w:hAnsi="Times New Roman" w:cs="Times New Roman"/>
                <w:sz w:val="24"/>
                <w:szCs w:val="24"/>
                <w:lang w:eastAsia="ru-RU"/>
              </w:rPr>
              <w:t xml:space="preserve"> повлекшее завышение стоимости выполненных работ</w:t>
            </w:r>
          </w:p>
        </w:tc>
        <w:tc>
          <w:tcPr>
            <w:tcW w:w="2837" w:type="dxa"/>
            <w:shd w:val="clear" w:color="auto" w:fill="auto"/>
          </w:tcPr>
          <w:p w14:paraId="60898F9D" w14:textId="020E3D88" w:rsidR="00F5360F" w:rsidRPr="00DF5CB3" w:rsidRDefault="005C77AB" w:rsidP="00957A23">
            <w:pPr>
              <w:rPr>
                <w:rFonts w:ascii="Times New Roman" w:hAnsi="Times New Roman" w:cs="Times New Roman"/>
                <w:sz w:val="24"/>
                <w:szCs w:val="24"/>
                <w:highlight w:val="yellow"/>
              </w:rPr>
            </w:pPr>
            <w:r w:rsidRPr="005C77AB">
              <w:rPr>
                <w:rFonts w:ascii="Times New Roman" w:hAnsi="Times New Roman" w:cs="Times New Roman"/>
                <w:sz w:val="24"/>
                <w:szCs w:val="24"/>
              </w:rPr>
              <w:t xml:space="preserve">ст. 72 БК РФ, </w:t>
            </w:r>
            <w:r w:rsidRPr="005C77AB">
              <w:rPr>
                <w:rFonts w:ascii="Times New Roman" w:eastAsia="Times New Roman" w:hAnsi="Times New Roman" w:cs="Times New Roman"/>
                <w:sz w:val="24"/>
                <w:szCs w:val="24"/>
                <w:lang w:eastAsia="ru-RU"/>
              </w:rPr>
              <w:t>п. 22 Порядка, утвержденного приказом Минстроя России от 23.12.2019 №841/пр,</w:t>
            </w:r>
            <w:r>
              <w:rPr>
                <w:rFonts w:ascii="Times New Roman" w:eastAsia="Times New Roman" w:hAnsi="Times New Roman" w:cs="Times New Roman"/>
                <w:sz w:val="24"/>
                <w:szCs w:val="24"/>
                <w:lang w:eastAsia="ru-RU"/>
              </w:rPr>
              <w:t xml:space="preserve"> </w:t>
            </w:r>
            <w:r w:rsidRPr="00746D72">
              <w:rPr>
                <w:rFonts w:ascii="Times New Roman" w:eastAsia="Times New Roman" w:hAnsi="Times New Roman" w:cs="Times New Roman"/>
                <w:sz w:val="24"/>
                <w:szCs w:val="24"/>
                <w:lang w:eastAsia="ru-RU"/>
              </w:rPr>
              <w:t>Методика, утвержденная приказом Минстроя России от 04.08.2020 №421/пр</w:t>
            </w:r>
          </w:p>
        </w:tc>
        <w:tc>
          <w:tcPr>
            <w:tcW w:w="4109" w:type="dxa"/>
            <w:vMerge/>
          </w:tcPr>
          <w:p w14:paraId="18576FFA" w14:textId="77777777" w:rsidR="00F5360F" w:rsidRPr="00DF5CB3" w:rsidRDefault="00F5360F" w:rsidP="00957A23">
            <w:pPr>
              <w:rPr>
                <w:rFonts w:ascii="Times New Roman" w:hAnsi="Times New Roman" w:cs="Times New Roman"/>
                <w:sz w:val="24"/>
                <w:szCs w:val="24"/>
                <w:highlight w:val="yellow"/>
              </w:rPr>
            </w:pPr>
          </w:p>
        </w:tc>
      </w:tr>
      <w:tr w:rsidR="00C057CA" w:rsidRPr="00DF5CB3" w14:paraId="19CFCDFB" w14:textId="77777777" w:rsidTr="005E1304">
        <w:trPr>
          <w:trHeight w:val="265"/>
        </w:trPr>
        <w:tc>
          <w:tcPr>
            <w:tcW w:w="2307" w:type="dxa"/>
            <w:vMerge/>
          </w:tcPr>
          <w:p w14:paraId="3C1A0173" w14:textId="77777777" w:rsidR="00C057CA" w:rsidRPr="00DF5CB3" w:rsidRDefault="00C057CA" w:rsidP="00957A23">
            <w:pPr>
              <w:rPr>
                <w:rFonts w:ascii="Times New Roman" w:eastAsia="Times New Roman" w:hAnsi="Times New Roman" w:cs="Times New Roman"/>
                <w:sz w:val="24"/>
                <w:szCs w:val="24"/>
                <w:highlight w:val="yellow"/>
                <w:lang w:eastAsia="ru-RU"/>
              </w:rPr>
            </w:pPr>
          </w:p>
        </w:tc>
        <w:tc>
          <w:tcPr>
            <w:tcW w:w="5343" w:type="dxa"/>
            <w:shd w:val="clear" w:color="auto" w:fill="auto"/>
          </w:tcPr>
          <w:p w14:paraId="4CB67A7C" w14:textId="35F773E6" w:rsidR="00C057CA" w:rsidRPr="00E2337A" w:rsidRDefault="00C057CA" w:rsidP="00957A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Завышение стоимости материалов</w:t>
            </w:r>
            <w:r w:rsidR="00156F2A">
              <w:rPr>
                <w:rFonts w:ascii="Times New Roman" w:eastAsia="Times New Roman" w:hAnsi="Times New Roman" w:cs="Times New Roman"/>
                <w:sz w:val="24"/>
                <w:szCs w:val="24"/>
                <w:lang w:eastAsia="ru-RU"/>
              </w:rPr>
              <w:t xml:space="preserve"> (оборудования)</w:t>
            </w:r>
            <w:r>
              <w:rPr>
                <w:rFonts w:ascii="Times New Roman" w:eastAsia="Times New Roman" w:hAnsi="Times New Roman" w:cs="Times New Roman"/>
                <w:sz w:val="24"/>
                <w:szCs w:val="24"/>
                <w:lang w:eastAsia="ru-RU"/>
              </w:rPr>
              <w:t xml:space="preserve"> в результате фактической замены материалов</w:t>
            </w:r>
            <w:r w:rsidR="00156F2A">
              <w:rPr>
                <w:rFonts w:ascii="Times New Roman" w:eastAsia="Times New Roman" w:hAnsi="Times New Roman" w:cs="Times New Roman"/>
                <w:sz w:val="24"/>
                <w:szCs w:val="24"/>
                <w:lang w:eastAsia="ru-RU"/>
              </w:rPr>
              <w:t xml:space="preserve"> (оборудования)</w:t>
            </w:r>
            <w:r>
              <w:rPr>
                <w:rFonts w:ascii="Times New Roman" w:eastAsia="Times New Roman" w:hAnsi="Times New Roman" w:cs="Times New Roman"/>
                <w:sz w:val="24"/>
                <w:szCs w:val="24"/>
                <w:lang w:eastAsia="ru-RU"/>
              </w:rPr>
              <w:t xml:space="preserve"> на более дешевые без изменения цены</w:t>
            </w:r>
          </w:p>
        </w:tc>
        <w:tc>
          <w:tcPr>
            <w:tcW w:w="2837" w:type="dxa"/>
            <w:shd w:val="clear" w:color="auto" w:fill="auto"/>
          </w:tcPr>
          <w:p w14:paraId="0F85BB7F" w14:textId="61A1ACCA" w:rsidR="00C057CA" w:rsidRPr="005C77AB" w:rsidRDefault="00C057CA" w:rsidP="00957A23">
            <w:pPr>
              <w:rPr>
                <w:rFonts w:ascii="Times New Roman" w:hAnsi="Times New Roman" w:cs="Times New Roman"/>
                <w:sz w:val="24"/>
                <w:szCs w:val="24"/>
              </w:rPr>
            </w:pPr>
            <w:r w:rsidRPr="005C77AB">
              <w:rPr>
                <w:rFonts w:ascii="Times New Roman" w:hAnsi="Times New Roman" w:cs="Times New Roman"/>
                <w:sz w:val="24"/>
                <w:szCs w:val="24"/>
              </w:rPr>
              <w:t>ст. 72</w:t>
            </w:r>
            <w:r>
              <w:rPr>
                <w:rFonts w:ascii="Times New Roman" w:hAnsi="Times New Roman" w:cs="Times New Roman"/>
                <w:sz w:val="24"/>
                <w:szCs w:val="24"/>
              </w:rPr>
              <w:t>, 78.1</w:t>
            </w:r>
            <w:r w:rsidRPr="005C77AB">
              <w:rPr>
                <w:rFonts w:ascii="Times New Roman" w:hAnsi="Times New Roman" w:cs="Times New Roman"/>
                <w:sz w:val="24"/>
                <w:szCs w:val="24"/>
              </w:rPr>
              <w:t xml:space="preserve"> БК РФ</w:t>
            </w:r>
            <w:r>
              <w:rPr>
                <w:rFonts w:ascii="Times New Roman" w:hAnsi="Times New Roman" w:cs="Times New Roman"/>
                <w:sz w:val="24"/>
                <w:szCs w:val="24"/>
              </w:rPr>
              <w:t xml:space="preserve">, </w:t>
            </w:r>
            <w:r w:rsidRPr="00746D72">
              <w:rPr>
                <w:rFonts w:ascii="Times New Roman" w:eastAsia="Times New Roman" w:hAnsi="Times New Roman" w:cs="Times New Roman"/>
                <w:sz w:val="24"/>
                <w:szCs w:val="24"/>
                <w:lang w:eastAsia="ru-RU"/>
              </w:rPr>
              <w:t>Методика, утвержденная приказом Минстроя России от 04.08.2020 №421/пр</w:t>
            </w:r>
          </w:p>
        </w:tc>
        <w:tc>
          <w:tcPr>
            <w:tcW w:w="4109" w:type="dxa"/>
            <w:vMerge/>
          </w:tcPr>
          <w:p w14:paraId="18769F73" w14:textId="77777777" w:rsidR="00C057CA" w:rsidRPr="00DF5CB3" w:rsidRDefault="00C057CA" w:rsidP="00957A23">
            <w:pPr>
              <w:rPr>
                <w:rFonts w:ascii="Times New Roman" w:hAnsi="Times New Roman" w:cs="Times New Roman"/>
                <w:sz w:val="24"/>
                <w:szCs w:val="24"/>
                <w:highlight w:val="yellow"/>
              </w:rPr>
            </w:pPr>
          </w:p>
        </w:tc>
      </w:tr>
      <w:tr w:rsidR="00156F2A" w:rsidRPr="00DF5CB3" w14:paraId="5E6C3AB4" w14:textId="77777777" w:rsidTr="005E1304">
        <w:trPr>
          <w:trHeight w:val="265"/>
        </w:trPr>
        <w:tc>
          <w:tcPr>
            <w:tcW w:w="2307" w:type="dxa"/>
            <w:vMerge/>
          </w:tcPr>
          <w:p w14:paraId="1A8D6F58" w14:textId="77777777" w:rsidR="00156F2A" w:rsidRPr="00DF5CB3" w:rsidRDefault="00156F2A" w:rsidP="00957A23">
            <w:pPr>
              <w:rPr>
                <w:rFonts w:ascii="Times New Roman" w:eastAsia="Times New Roman" w:hAnsi="Times New Roman" w:cs="Times New Roman"/>
                <w:sz w:val="24"/>
                <w:szCs w:val="24"/>
                <w:highlight w:val="yellow"/>
                <w:lang w:eastAsia="ru-RU"/>
              </w:rPr>
            </w:pPr>
          </w:p>
        </w:tc>
        <w:tc>
          <w:tcPr>
            <w:tcW w:w="5343" w:type="dxa"/>
            <w:shd w:val="clear" w:color="auto" w:fill="auto"/>
          </w:tcPr>
          <w:p w14:paraId="3EF55398" w14:textId="2DCFAA5A" w:rsidR="00156F2A" w:rsidRDefault="00156F2A" w:rsidP="00957A23">
            <w:pPr>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7F5FCE">
              <w:rPr>
                <w:rFonts w:ascii="Times New Roman" w:hAnsi="Times New Roman" w:cs="Times New Roman"/>
                <w:sz w:val="24"/>
                <w:szCs w:val="24"/>
              </w:rPr>
              <w:t>плачены непредвиденные затраты при отсутствии подтверждающих актов о приемке выполненных работ</w:t>
            </w:r>
            <w:r>
              <w:rPr>
                <w:rFonts w:ascii="Times New Roman" w:hAnsi="Times New Roman" w:cs="Times New Roman"/>
                <w:sz w:val="24"/>
                <w:szCs w:val="24"/>
              </w:rPr>
              <w:t xml:space="preserve"> в счет данных затрат</w:t>
            </w:r>
          </w:p>
        </w:tc>
        <w:tc>
          <w:tcPr>
            <w:tcW w:w="2837" w:type="dxa"/>
            <w:shd w:val="clear" w:color="auto" w:fill="auto"/>
          </w:tcPr>
          <w:p w14:paraId="6494B2C7" w14:textId="35F05904" w:rsidR="00156F2A" w:rsidRPr="005C77AB" w:rsidRDefault="00156F2A" w:rsidP="00957A23">
            <w:pPr>
              <w:rPr>
                <w:rFonts w:ascii="Times New Roman" w:hAnsi="Times New Roman" w:cs="Times New Roman"/>
                <w:sz w:val="24"/>
                <w:szCs w:val="24"/>
              </w:rPr>
            </w:pPr>
            <w:r>
              <w:rPr>
                <w:rFonts w:ascii="Times New Roman" w:hAnsi="Times New Roman" w:cs="Times New Roman"/>
                <w:sz w:val="24"/>
                <w:szCs w:val="24"/>
              </w:rPr>
              <w:t xml:space="preserve">ст. 72, 78.1 БК РФ, </w:t>
            </w:r>
            <w:r w:rsidRPr="00746D72">
              <w:rPr>
                <w:rFonts w:ascii="Times New Roman" w:eastAsia="Times New Roman" w:hAnsi="Times New Roman" w:cs="Times New Roman"/>
                <w:sz w:val="24"/>
                <w:szCs w:val="24"/>
                <w:lang w:eastAsia="ru-RU"/>
              </w:rPr>
              <w:t xml:space="preserve">Методика, утвержденная приказом Минстроя </w:t>
            </w:r>
            <w:r w:rsidRPr="00746D72">
              <w:rPr>
                <w:rFonts w:ascii="Times New Roman" w:eastAsia="Times New Roman" w:hAnsi="Times New Roman" w:cs="Times New Roman"/>
                <w:sz w:val="24"/>
                <w:szCs w:val="24"/>
                <w:lang w:eastAsia="ru-RU"/>
              </w:rPr>
              <w:lastRenderedPageBreak/>
              <w:t>России от 04.08.2020 №421/пр</w:t>
            </w:r>
          </w:p>
        </w:tc>
        <w:tc>
          <w:tcPr>
            <w:tcW w:w="4109" w:type="dxa"/>
            <w:vMerge/>
          </w:tcPr>
          <w:p w14:paraId="379B5DDA" w14:textId="77777777" w:rsidR="00156F2A" w:rsidRPr="00DF5CB3" w:rsidRDefault="00156F2A" w:rsidP="00957A23">
            <w:pPr>
              <w:rPr>
                <w:rFonts w:ascii="Times New Roman" w:hAnsi="Times New Roman" w:cs="Times New Roman"/>
                <w:sz w:val="24"/>
                <w:szCs w:val="24"/>
                <w:highlight w:val="yellow"/>
              </w:rPr>
            </w:pPr>
          </w:p>
        </w:tc>
      </w:tr>
      <w:tr w:rsidR="00156F2A" w:rsidRPr="00DF5CB3" w14:paraId="3D9A8B82" w14:textId="77777777" w:rsidTr="005E1304">
        <w:trPr>
          <w:trHeight w:val="265"/>
        </w:trPr>
        <w:tc>
          <w:tcPr>
            <w:tcW w:w="2307" w:type="dxa"/>
            <w:vMerge/>
          </w:tcPr>
          <w:p w14:paraId="340D3FCD" w14:textId="77777777" w:rsidR="00156F2A" w:rsidRPr="00DF5CB3" w:rsidRDefault="00156F2A" w:rsidP="00156F2A">
            <w:pPr>
              <w:rPr>
                <w:rFonts w:ascii="Times New Roman" w:eastAsia="Times New Roman" w:hAnsi="Times New Roman" w:cs="Times New Roman"/>
                <w:sz w:val="24"/>
                <w:szCs w:val="24"/>
                <w:highlight w:val="yellow"/>
                <w:lang w:eastAsia="ru-RU"/>
              </w:rPr>
            </w:pPr>
          </w:p>
        </w:tc>
        <w:tc>
          <w:tcPr>
            <w:tcW w:w="5343" w:type="dxa"/>
            <w:shd w:val="clear" w:color="auto" w:fill="auto"/>
          </w:tcPr>
          <w:p w14:paraId="7B555FBB" w14:textId="5BADC83A" w:rsidR="00156F2A" w:rsidRDefault="00156F2A" w:rsidP="005E1304">
            <w:pP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t>Завышение объемов работ, задвоение количества материалов</w:t>
            </w:r>
          </w:p>
        </w:tc>
        <w:tc>
          <w:tcPr>
            <w:tcW w:w="2837" w:type="dxa"/>
            <w:shd w:val="clear" w:color="auto" w:fill="auto"/>
          </w:tcPr>
          <w:p w14:paraId="154674FC" w14:textId="34E74E69" w:rsidR="00156F2A" w:rsidRDefault="00156F2A" w:rsidP="005E1304">
            <w:pP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t>ст. 72 БК РФ, п.1 ст. 746, п.2 ст. 763 ГК РФ, Методика, утвержденная приказом Минстроя России от 04.08.2020 №421/пр, Методика МДС 81-35.2004, утвержденная постановлением Госстроя России от 05.03.2004 №15/1, Методические указания по определению сметной стоимости строительной продукции на территории Кемеровской области ТМУ-2014</w:t>
            </w:r>
          </w:p>
        </w:tc>
        <w:tc>
          <w:tcPr>
            <w:tcW w:w="4109" w:type="dxa"/>
            <w:vMerge/>
          </w:tcPr>
          <w:p w14:paraId="4B029853" w14:textId="77777777" w:rsidR="00156F2A" w:rsidRPr="00DF5CB3" w:rsidRDefault="00156F2A" w:rsidP="00156F2A">
            <w:pPr>
              <w:rPr>
                <w:rFonts w:ascii="Times New Roman" w:hAnsi="Times New Roman" w:cs="Times New Roman"/>
                <w:sz w:val="24"/>
                <w:szCs w:val="24"/>
                <w:highlight w:val="yellow"/>
              </w:rPr>
            </w:pPr>
          </w:p>
        </w:tc>
      </w:tr>
      <w:tr w:rsidR="00F71E69" w:rsidRPr="00DF5CB3" w14:paraId="78BE8749" w14:textId="77777777" w:rsidTr="005E1304">
        <w:trPr>
          <w:trHeight w:val="265"/>
        </w:trPr>
        <w:tc>
          <w:tcPr>
            <w:tcW w:w="2307" w:type="dxa"/>
            <w:vMerge/>
          </w:tcPr>
          <w:p w14:paraId="2D2EC52D" w14:textId="77777777" w:rsidR="00F71E69" w:rsidRPr="00DF5CB3" w:rsidRDefault="00F71E69" w:rsidP="00156F2A">
            <w:pPr>
              <w:rPr>
                <w:rFonts w:ascii="Times New Roman" w:eastAsia="Times New Roman" w:hAnsi="Times New Roman" w:cs="Times New Roman"/>
                <w:sz w:val="24"/>
                <w:szCs w:val="24"/>
                <w:highlight w:val="yellow"/>
                <w:lang w:eastAsia="ru-RU"/>
              </w:rPr>
            </w:pPr>
          </w:p>
        </w:tc>
        <w:tc>
          <w:tcPr>
            <w:tcW w:w="5343" w:type="dxa"/>
            <w:shd w:val="clear" w:color="auto" w:fill="auto"/>
          </w:tcPr>
          <w:p w14:paraId="764F0AD6" w14:textId="701C5230" w:rsidR="00F71E69" w:rsidRPr="00DF5CB3" w:rsidRDefault="00F71E69"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1E69">
              <w:rPr>
                <w:rFonts w:ascii="Times New Roman" w:eastAsia="Times New Roman" w:hAnsi="Times New Roman" w:cs="Times New Roman"/>
                <w:sz w:val="24"/>
                <w:szCs w:val="24"/>
                <w:lang w:eastAsia="ru-RU"/>
              </w:rPr>
              <w:t>е произведено снижение стоимости услуг по осуществлению строительного контроля при снижении</w:t>
            </w:r>
            <w:r>
              <w:rPr>
                <w:rFonts w:ascii="Times New Roman" w:eastAsia="Times New Roman" w:hAnsi="Times New Roman" w:cs="Times New Roman"/>
                <w:sz w:val="24"/>
                <w:szCs w:val="24"/>
                <w:lang w:eastAsia="ru-RU"/>
              </w:rPr>
              <w:t xml:space="preserve"> первоначальной </w:t>
            </w:r>
            <w:r w:rsidRPr="00F71E69">
              <w:rPr>
                <w:rFonts w:ascii="Times New Roman" w:eastAsia="Times New Roman" w:hAnsi="Times New Roman" w:cs="Times New Roman"/>
                <w:sz w:val="24"/>
                <w:szCs w:val="24"/>
                <w:lang w:eastAsia="ru-RU"/>
              </w:rPr>
              <w:t>цены контракта</w:t>
            </w:r>
            <w:r>
              <w:rPr>
                <w:rFonts w:ascii="Times New Roman" w:eastAsia="Times New Roman" w:hAnsi="Times New Roman" w:cs="Times New Roman"/>
                <w:sz w:val="24"/>
                <w:szCs w:val="24"/>
                <w:lang w:eastAsia="ru-RU"/>
              </w:rPr>
              <w:t xml:space="preserve"> на выполнение ремонтно-строительных работ, за которыми осуществлялся строительный контроль </w:t>
            </w:r>
          </w:p>
        </w:tc>
        <w:tc>
          <w:tcPr>
            <w:tcW w:w="2837" w:type="dxa"/>
            <w:shd w:val="clear" w:color="auto" w:fill="auto"/>
          </w:tcPr>
          <w:p w14:paraId="515FBC7C" w14:textId="0BF7BB3B" w:rsidR="00F71E69" w:rsidRPr="00DF5CB3" w:rsidRDefault="00F71E69" w:rsidP="005E1304">
            <w:pPr>
              <w:rPr>
                <w:rFonts w:ascii="Times New Roman" w:eastAsia="Times New Roman" w:hAnsi="Times New Roman" w:cs="Times New Roman"/>
                <w:sz w:val="24"/>
                <w:szCs w:val="24"/>
                <w:lang w:eastAsia="ru-RU"/>
              </w:rPr>
            </w:pPr>
            <w:r w:rsidRPr="00F71E69">
              <w:rPr>
                <w:rFonts w:ascii="Times New Roman" w:eastAsia="Times New Roman" w:hAnsi="Times New Roman" w:cs="Times New Roman"/>
                <w:sz w:val="24"/>
                <w:szCs w:val="24"/>
                <w:lang w:eastAsia="ru-RU"/>
              </w:rPr>
              <w:t>Норматив</w:t>
            </w:r>
            <w:r>
              <w:rPr>
                <w:rFonts w:ascii="Times New Roman" w:eastAsia="Times New Roman" w:hAnsi="Times New Roman" w:cs="Times New Roman"/>
                <w:sz w:val="24"/>
                <w:szCs w:val="24"/>
                <w:lang w:eastAsia="ru-RU"/>
              </w:rPr>
              <w:t>ы</w:t>
            </w:r>
            <w:r w:rsidRPr="00F71E69">
              <w:rPr>
                <w:rFonts w:ascii="Times New Roman" w:eastAsia="Times New Roman" w:hAnsi="Times New Roman" w:cs="Times New Roman"/>
                <w:sz w:val="24"/>
                <w:szCs w:val="24"/>
                <w:lang w:eastAsia="ru-RU"/>
              </w:rPr>
              <w:t xml:space="preserve"> расходов заказчика для осуществления строительного контроля</w:t>
            </w:r>
            <w:r w:rsidR="00AA2351">
              <w:rPr>
                <w:rFonts w:ascii="Times New Roman" w:eastAsia="Times New Roman" w:hAnsi="Times New Roman" w:cs="Times New Roman"/>
                <w:sz w:val="24"/>
                <w:szCs w:val="24"/>
                <w:lang w:eastAsia="ru-RU"/>
              </w:rPr>
              <w:t xml:space="preserve">, утвержденные </w:t>
            </w:r>
            <w:r w:rsidR="00AA2351" w:rsidRPr="00AA2351">
              <w:rPr>
                <w:rFonts w:ascii="Times New Roman" w:eastAsia="Times New Roman" w:hAnsi="Times New Roman" w:cs="Times New Roman"/>
                <w:sz w:val="24"/>
                <w:szCs w:val="24"/>
                <w:lang w:eastAsia="ru-RU"/>
              </w:rPr>
              <w:t>постановлением Коллегии Администрации Кемеровской области от 08.07.2011 № 317</w:t>
            </w:r>
          </w:p>
        </w:tc>
        <w:tc>
          <w:tcPr>
            <w:tcW w:w="4109" w:type="dxa"/>
            <w:vMerge/>
          </w:tcPr>
          <w:p w14:paraId="60CECDEA" w14:textId="77777777" w:rsidR="00F71E69" w:rsidRPr="00DF5CB3" w:rsidRDefault="00F71E69" w:rsidP="00156F2A">
            <w:pPr>
              <w:rPr>
                <w:rFonts w:ascii="Times New Roman" w:hAnsi="Times New Roman" w:cs="Times New Roman"/>
                <w:sz w:val="24"/>
                <w:szCs w:val="24"/>
                <w:highlight w:val="yellow"/>
              </w:rPr>
            </w:pPr>
          </w:p>
        </w:tc>
      </w:tr>
      <w:tr w:rsidR="00156F2A" w:rsidRPr="00DF5CB3" w14:paraId="51564C0D" w14:textId="77777777" w:rsidTr="005E1304">
        <w:trPr>
          <w:trHeight w:val="265"/>
        </w:trPr>
        <w:tc>
          <w:tcPr>
            <w:tcW w:w="2307" w:type="dxa"/>
            <w:vMerge/>
          </w:tcPr>
          <w:p w14:paraId="07502D04" w14:textId="77777777" w:rsidR="00156F2A" w:rsidRPr="00DF5CB3" w:rsidRDefault="00156F2A" w:rsidP="00156F2A">
            <w:pPr>
              <w:rPr>
                <w:rFonts w:ascii="Times New Roman" w:eastAsia="Times New Roman" w:hAnsi="Times New Roman" w:cs="Times New Roman"/>
                <w:sz w:val="24"/>
                <w:szCs w:val="24"/>
                <w:highlight w:val="yellow"/>
                <w:lang w:eastAsia="ru-RU"/>
              </w:rPr>
            </w:pPr>
          </w:p>
        </w:tc>
        <w:tc>
          <w:tcPr>
            <w:tcW w:w="5343" w:type="dxa"/>
            <w:shd w:val="clear" w:color="auto" w:fill="auto"/>
          </w:tcPr>
          <w:p w14:paraId="29DB9B24" w14:textId="59A08002" w:rsidR="00156F2A" w:rsidRPr="00DF5CB3" w:rsidRDefault="00156F2A" w:rsidP="005E1304">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Излишне списаны ГСМ. Излишне списаны продукты питания в результате неправильного применения норм отходов на холодную обработку сырья</w:t>
            </w:r>
          </w:p>
        </w:tc>
        <w:tc>
          <w:tcPr>
            <w:tcW w:w="2837" w:type="dxa"/>
            <w:shd w:val="clear" w:color="auto" w:fill="auto"/>
          </w:tcPr>
          <w:p w14:paraId="68DB7FC1" w14:textId="7D5BB506" w:rsidR="00156F2A" w:rsidRPr="00DF5CB3" w:rsidRDefault="00156F2A" w:rsidP="005E1304">
            <w:pPr>
              <w:rPr>
                <w:rFonts w:ascii="Times New Roman" w:hAnsi="Times New Roman" w:cs="Times New Roman"/>
                <w:sz w:val="24"/>
                <w:szCs w:val="24"/>
              </w:rPr>
            </w:pPr>
            <w:r w:rsidRPr="00DF5CB3">
              <w:rPr>
                <w:rFonts w:ascii="Times New Roman" w:hAnsi="Times New Roman" w:cs="Times New Roman"/>
                <w:sz w:val="24"/>
                <w:szCs w:val="24"/>
              </w:rPr>
              <w:t xml:space="preserve">ст. 78.1, 162 БК РФ, </w:t>
            </w:r>
            <w:r w:rsidRPr="00DF5CB3">
              <w:rPr>
                <w:rFonts w:ascii="Times New Roman" w:eastAsia="Times New Roman" w:hAnsi="Times New Roman" w:cs="Times New Roman"/>
                <w:sz w:val="24"/>
                <w:szCs w:val="24"/>
                <w:lang w:eastAsia="ru-RU"/>
              </w:rPr>
              <w:t>распоряжение Министерства транспорта РФ от 14.03.2008 №АМ-23-р</w:t>
            </w:r>
          </w:p>
        </w:tc>
        <w:tc>
          <w:tcPr>
            <w:tcW w:w="4109" w:type="dxa"/>
            <w:vMerge/>
          </w:tcPr>
          <w:p w14:paraId="47C0FA7C" w14:textId="77777777" w:rsidR="00156F2A" w:rsidRPr="00DF5CB3" w:rsidRDefault="00156F2A" w:rsidP="00156F2A">
            <w:pPr>
              <w:rPr>
                <w:rFonts w:ascii="Times New Roman" w:hAnsi="Times New Roman" w:cs="Times New Roman"/>
                <w:sz w:val="24"/>
                <w:szCs w:val="24"/>
                <w:highlight w:val="yellow"/>
              </w:rPr>
            </w:pPr>
          </w:p>
        </w:tc>
      </w:tr>
      <w:tr w:rsidR="00156F2A" w:rsidRPr="00DF5CB3" w14:paraId="1C337CAE" w14:textId="77777777" w:rsidTr="005E1304">
        <w:trPr>
          <w:trHeight w:val="764"/>
        </w:trPr>
        <w:tc>
          <w:tcPr>
            <w:tcW w:w="2307" w:type="dxa"/>
            <w:vMerge/>
          </w:tcPr>
          <w:p w14:paraId="6D032C92" w14:textId="77777777" w:rsidR="00156F2A" w:rsidRPr="00DF5CB3" w:rsidRDefault="00156F2A" w:rsidP="00156F2A">
            <w:pPr>
              <w:rPr>
                <w:rFonts w:ascii="Times New Roman" w:eastAsia="Times New Roman" w:hAnsi="Times New Roman" w:cs="Times New Roman"/>
                <w:sz w:val="24"/>
                <w:szCs w:val="24"/>
                <w:highlight w:val="yellow"/>
                <w:lang w:eastAsia="ru-RU"/>
              </w:rPr>
            </w:pPr>
          </w:p>
        </w:tc>
        <w:tc>
          <w:tcPr>
            <w:tcW w:w="5343" w:type="dxa"/>
          </w:tcPr>
          <w:p w14:paraId="2DD1C185" w14:textId="393E8437" w:rsidR="00156F2A" w:rsidRPr="00DF5CB3" w:rsidRDefault="00156F2A"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Осуществлены стимулирующие выплаты руководителю учреждения (и.о. руководителя, назначенного учредителем) без согласования с учредителем</w:t>
            </w:r>
          </w:p>
        </w:tc>
        <w:tc>
          <w:tcPr>
            <w:tcW w:w="2837" w:type="dxa"/>
          </w:tcPr>
          <w:p w14:paraId="62F9D51E" w14:textId="6093CD03" w:rsidR="00156F2A" w:rsidRPr="00DF5CB3" w:rsidRDefault="00156F2A"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191 ТК РФ, Примерное положение об оплате труда, утвержденное Коллегией Администрации Кемеровской области, Правительством Кемеровской области - Кузбасса</w:t>
            </w:r>
          </w:p>
        </w:tc>
        <w:tc>
          <w:tcPr>
            <w:tcW w:w="4109" w:type="dxa"/>
            <w:vMerge/>
          </w:tcPr>
          <w:p w14:paraId="2571DCE1" w14:textId="77777777" w:rsidR="00156F2A" w:rsidRPr="00DF5CB3" w:rsidRDefault="00156F2A" w:rsidP="00156F2A">
            <w:pPr>
              <w:rPr>
                <w:rFonts w:ascii="Times New Roman" w:hAnsi="Times New Roman" w:cs="Times New Roman"/>
                <w:sz w:val="24"/>
                <w:szCs w:val="24"/>
                <w:highlight w:val="yellow"/>
              </w:rPr>
            </w:pPr>
          </w:p>
        </w:tc>
      </w:tr>
      <w:tr w:rsidR="00156F2A" w:rsidRPr="00DF5CB3" w14:paraId="6EC3FB3F" w14:textId="77777777" w:rsidTr="005E1304">
        <w:trPr>
          <w:trHeight w:val="764"/>
        </w:trPr>
        <w:tc>
          <w:tcPr>
            <w:tcW w:w="2307" w:type="dxa"/>
            <w:vMerge/>
          </w:tcPr>
          <w:p w14:paraId="4C67ED8B" w14:textId="77777777" w:rsidR="00156F2A" w:rsidRPr="00DF5CB3" w:rsidRDefault="00156F2A" w:rsidP="00156F2A">
            <w:pPr>
              <w:rPr>
                <w:rFonts w:ascii="Times New Roman" w:eastAsia="Times New Roman" w:hAnsi="Times New Roman" w:cs="Times New Roman"/>
                <w:sz w:val="24"/>
                <w:szCs w:val="24"/>
                <w:highlight w:val="yellow"/>
                <w:lang w:eastAsia="ru-RU"/>
              </w:rPr>
            </w:pPr>
          </w:p>
        </w:tc>
        <w:tc>
          <w:tcPr>
            <w:tcW w:w="5343" w:type="dxa"/>
          </w:tcPr>
          <w:p w14:paraId="4A10D14D" w14:textId="1784A51B" w:rsidR="00156F2A" w:rsidRDefault="00156F2A" w:rsidP="005E1304">
            <w:pPr>
              <w:rPr>
                <w:rFonts w:ascii="Times New Roman" w:eastAsia="Times New Roman" w:hAnsi="Times New Roman" w:cs="Times New Roman"/>
                <w:sz w:val="24"/>
                <w:szCs w:val="24"/>
                <w:lang w:eastAsia="ru-RU"/>
              </w:rPr>
            </w:pPr>
            <w:r w:rsidRPr="007F5FCE">
              <w:rPr>
                <w:rFonts w:ascii="Times New Roman" w:hAnsi="Times New Roman" w:cs="Times New Roman"/>
                <w:sz w:val="24"/>
                <w:szCs w:val="24"/>
              </w:rPr>
              <w:t>Осуществлены выплаты за наличие квалификационной категории по специальности, не соответствующей занимаемой должности</w:t>
            </w:r>
            <w:r>
              <w:rPr>
                <w:rFonts w:ascii="Times New Roman" w:hAnsi="Times New Roman" w:cs="Times New Roman"/>
                <w:sz w:val="24"/>
                <w:szCs w:val="24"/>
              </w:rPr>
              <w:t xml:space="preserve"> либо при отсутствии документов, подтверждающих наличие квалификационной категории</w:t>
            </w:r>
          </w:p>
        </w:tc>
        <w:tc>
          <w:tcPr>
            <w:tcW w:w="2837" w:type="dxa"/>
          </w:tcPr>
          <w:p w14:paraId="023A4EB8" w14:textId="34287CD1" w:rsidR="00156F2A" w:rsidRDefault="00156F2A"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положение об оплате труда, утвержденное Коллегией Администрации Кемеровской области, Правительством Кемеровской области - Кузбасса</w:t>
            </w:r>
          </w:p>
        </w:tc>
        <w:tc>
          <w:tcPr>
            <w:tcW w:w="4109" w:type="dxa"/>
            <w:vMerge/>
          </w:tcPr>
          <w:p w14:paraId="11EA90DC" w14:textId="77777777" w:rsidR="00156F2A" w:rsidRPr="00DF5CB3" w:rsidRDefault="00156F2A" w:rsidP="00156F2A">
            <w:pPr>
              <w:rPr>
                <w:rFonts w:ascii="Times New Roman" w:hAnsi="Times New Roman" w:cs="Times New Roman"/>
                <w:sz w:val="24"/>
                <w:szCs w:val="24"/>
                <w:highlight w:val="yellow"/>
              </w:rPr>
            </w:pPr>
          </w:p>
        </w:tc>
      </w:tr>
      <w:tr w:rsidR="00461A0F" w:rsidRPr="00DF5CB3" w14:paraId="13439D87" w14:textId="77777777" w:rsidTr="005E1304">
        <w:trPr>
          <w:trHeight w:val="764"/>
        </w:trPr>
        <w:tc>
          <w:tcPr>
            <w:tcW w:w="2307" w:type="dxa"/>
            <w:vMerge/>
          </w:tcPr>
          <w:p w14:paraId="66F41EC1" w14:textId="77777777" w:rsidR="00461A0F" w:rsidRPr="00DF5CB3" w:rsidRDefault="00461A0F" w:rsidP="00156F2A">
            <w:pPr>
              <w:rPr>
                <w:rFonts w:ascii="Times New Roman" w:eastAsia="Times New Roman" w:hAnsi="Times New Roman" w:cs="Times New Roman"/>
                <w:sz w:val="24"/>
                <w:szCs w:val="24"/>
                <w:highlight w:val="yellow"/>
                <w:lang w:eastAsia="ru-RU"/>
              </w:rPr>
            </w:pPr>
          </w:p>
        </w:tc>
        <w:tc>
          <w:tcPr>
            <w:tcW w:w="5343" w:type="dxa"/>
          </w:tcPr>
          <w:p w14:paraId="3E4CC5E1" w14:textId="4BA87D2B" w:rsidR="00461A0F" w:rsidRPr="007F5FCE" w:rsidRDefault="00461A0F" w:rsidP="005E1304">
            <w:pPr>
              <w:rPr>
                <w:rFonts w:ascii="Times New Roman" w:hAnsi="Times New Roman" w:cs="Times New Roman"/>
                <w:sz w:val="24"/>
                <w:szCs w:val="24"/>
              </w:rPr>
            </w:pPr>
            <w:r w:rsidRPr="007F5FCE">
              <w:rPr>
                <w:rFonts w:ascii="Times New Roman" w:hAnsi="Times New Roman" w:cs="Times New Roman"/>
                <w:sz w:val="24"/>
                <w:szCs w:val="24"/>
              </w:rPr>
              <w:t>Произведена оплата дополнительного учебного отпуска лицу, получающему второе образование данного уровня</w:t>
            </w:r>
          </w:p>
        </w:tc>
        <w:tc>
          <w:tcPr>
            <w:tcW w:w="2837" w:type="dxa"/>
          </w:tcPr>
          <w:p w14:paraId="22501491" w14:textId="2B994DF8" w:rsidR="00461A0F" w:rsidRDefault="00461A0F"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 177 ТК РФ, </w:t>
            </w:r>
            <w:r w:rsidRPr="00461A0F">
              <w:rPr>
                <w:rFonts w:ascii="Times New Roman" w:eastAsia="Times New Roman" w:hAnsi="Times New Roman" w:cs="Times New Roman"/>
                <w:sz w:val="24"/>
                <w:szCs w:val="24"/>
                <w:lang w:eastAsia="ru-RU"/>
              </w:rPr>
              <w:t>ч.8 ст.69 Федерального закона от 29.12.2012 № 273-ФЗ «Об образовании в Российской Федерации»</w:t>
            </w:r>
          </w:p>
        </w:tc>
        <w:tc>
          <w:tcPr>
            <w:tcW w:w="4109" w:type="dxa"/>
            <w:vMerge/>
          </w:tcPr>
          <w:p w14:paraId="7531D19E" w14:textId="77777777" w:rsidR="00461A0F" w:rsidRPr="00DF5CB3" w:rsidRDefault="00461A0F" w:rsidP="00156F2A">
            <w:pPr>
              <w:rPr>
                <w:rFonts w:ascii="Times New Roman" w:hAnsi="Times New Roman" w:cs="Times New Roman"/>
                <w:sz w:val="24"/>
                <w:szCs w:val="24"/>
                <w:highlight w:val="yellow"/>
              </w:rPr>
            </w:pPr>
          </w:p>
        </w:tc>
      </w:tr>
      <w:tr w:rsidR="004E63FC" w:rsidRPr="00DF5CB3" w14:paraId="3D78098B" w14:textId="77777777" w:rsidTr="005E1304">
        <w:trPr>
          <w:trHeight w:val="764"/>
        </w:trPr>
        <w:tc>
          <w:tcPr>
            <w:tcW w:w="2307" w:type="dxa"/>
            <w:vMerge/>
          </w:tcPr>
          <w:p w14:paraId="1AE14020" w14:textId="77777777" w:rsidR="004E63FC" w:rsidRPr="00DF5CB3" w:rsidRDefault="004E63FC" w:rsidP="004E63FC">
            <w:pPr>
              <w:rPr>
                <w:rFonts w:ascii="Times New Roman" w:eastAsia="Times New Roman" w:hAnsi="Times New Roman" w:cs="Times New Roman"/>
                <w:sz w:val="24"/>
                <w:szCs w:val="24"/>
                <w:highlight w:val="yellow"/>
                <w:lang w:eastAsia="ru-RU"/>
              </w:rPr>
            </w:pPr>
          </w:p>
        </w:tc>
        <w:tc>
          <w:tcPr>
            <w:tcW w:w="5343" w:type="dxa"/>
          </w:tcPr>
          <w:p w14:paraId="4E65C000" w14:textId="26C5922D" w:rsidR="004E63FC" w:rsidRPr="007A6575" w:rsidRDefault="004E63FC" w:rsidP="005E1304">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 xml:space="preserve">За счет средств субсидии на </w:t>
            </w:r>
            <w:r w:rsidRPr="007A6575">
              <w:rPr>
                <w:rFonts w:ascii="Times New Roman" w:hAnsi="Times New Roman" w:cs="Times New Roman"/>
                <w:sz w:val="24"/>
                <w:szCs w:val="24"/>
              </w:rPr>
              <w:t xml:space="preserve">финансовое обеспечение государственного задания произведены компенсационные выплаты работникам при </w:t>
            </w:r>
            <w:r w:rsidR="005F29AF" w:rsidRPr="007A6575">
              <w:rPr>
                <w:rFonts w:ascii="Times New Roman" w:hAnsi="Times New Roman" w:cs="Times New Roman"/>
                <w:sz w:val="24"/>
                <w:szCs w:val="24"/>
              </w:rPr>
              <w:t>отсутствии</w:t>
            </w:r>
            <w:r w:rsidRPr="007A6575">
              <w:rPr>
                <w:rFonts w:ascii="Times New Roman" w:hAnsi="Times New Roman" w:cs="Times New Roman"/>
                <w:sz w:val="24"/>
                <w:szCs w:val="24"/>
              </w:rPr>
              <w:t xml:space="preserve"> в полном объеме документов</w:t>
            </w:r>
            <w:r w:rsidR="007E115A" w:rsidRPr="007A6575">
              <w:rPr>
                <w:rFonts w:ascii="Times New Roman" w:hAnsi="Times New Roman" w:cs="Times New Roman"/>
                <w:sz w:val="24"/>
                <w:szCs w:val="24"/>
              </w:rPr>
              <w:t>,</w:t>
            </w:r>
            <w:r w:rsidR="005F29AF" w:rsidRPr="007A6575">
              <w:rPr>
                <w:rFonts w:ascii="Times New Roman" w:hAnsi="Times New Roman" w:cs="Times New Roman"/>
                <w:sz w:val="24"/>
                <w:szCs w:val="24"/>
              </w:rPr>
              <w:t xml:space="preserve"> </w:t>
            </w:r>
            <w:r w:rsidR="007E115A" w:rsidRPr="007A6575">
              <w:rPr>
                <w:rFonts w:ascii="Times New Roman" w:hAnsi="Times New Roman" w:cs="Times New Roman"/>
                <w:sz w:val="24"/>
                <w:szCs w:val="24"/>
              </w:rPr>
              <w:t xml:space="preserve">подтверждающих участие данных работников в выполнении государственного задания </w:t>
            </w:r>
            <w:r w:rsidR="005F29AF" w:rsidRPr="007A6575">
              <w:rPr>
                <w:rFonts w:ascii="Times New Roman" w:hAnsi="Times New Roman" w:cs="Times New Roman"/>
                <w:sz w:val="24"/>
                <w:szCs w:val="24"/>
              </w:rPr>
              <w:t>(документы оформлены частично, ненадлежащим образом и т.д.)</w:t>
            </w:r>
            <w:r w:rsidRPr="007A6575">
              <w:rPr>
                <w:rFonts w:ascii="Times New Roman" w:hAnsi="Times New Roman" w:cs="Times New Roman"/>
                <w:sz w:val="24"/>
                <w:szCs w:val="24"/>
              </w:rPr>
              <w:t xml:space="preserve">, </w:t>
            </w:r>
          </w:p>
        </w:tc>
        <w:tc>
          <w:tcPr>
            <w:tcW w:w="2837" w:type="dxa"/>
          </w:tcPr>
          <w:p w14:paraId="30839891" w14:textId="65344DAC" w:rsidR="004E63FC" w:rsidRPr="007A6575" w:rsidRDefault="004E63FC"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60.2, ст. 151 ТК РФ,</w:t>
            </w:r>
            <w:r w:rsidRPr="007A6575">
              <w:rPr>
                <w:rFonts w:ascii="Times New Roman" w:eastAsia="Times New Roman" w:hAnsi="Times New Roman"/>
                <w:i/>
                <w:iCs/>
                <w:sz w:val="28"/>
                <w:szCs w:val="28"/>
                <w:lang w:eastAsia="ru-RU"/>
              </w:rPr>
              <w:t xml:space="preserve"> </w:t>
            </w:r>
            <w:r w:rsidRPr="007A6575">
              <w:rPr>
                <w:rFonts w:ascii="Times New Roman" w:eastAsia="Times New Roman" w:hAnsi="Times New Roman" w:cs="Times New Roman"/>
                <w:sz w:val="24"/>
                <w:szCs w:val="24"/>
                <w:lang w:eastAsia="ru-RU"/>
              </w:rPr>
              <w:t>Примерное положение об оплате труда, утвержденное Коллегией Администрации Кемеровской области, Правительством Кемеровской области - Кузбасса</w:t>
            </w:r>
          </w:p>
        </w:tc>
        <w:tc>
          <w:tcPr>
            <w:tcW w:w="4109" w:type="dxa"/>
            <w:vMerge/>
          </w:tcPr>
          <w:p w14:paraId="4380C0FA"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0414EE09" w14:textId="77777777" w:rsidTr="005E1304">
        <w:trPr>
          <w:trHeight w:val="563"/>
        </w:trPr>
        <w:tc>
          <w:tcPr>
            <w:tcW w:w="2307" w:type="dxa"/>
            <w:vMerge/>
          </w:tcPr>
          <w:p w14:paraId="4FAAA959" w14:textId="77777777" w:rsidR="004E63FC" w:rsidRPr="00DF5CB3" w:rsidRDefault="004E63FC" w:rsidP="004E63FC">
            <w:pPr>
              <w:rPr>
                <w:rFonts w:ascii="Times New Roman" w:eastAsia="Times New Roman" w:hAnsi="Times New Roman" w:cs="Times New Roman"/>
                <w:sz w:val="24"/>
                <w:szCs w:val="24"/>
                <w:highlight w:val="yellow"/>
                <w:lang w:eastAsia="ru-RU"/>
              </w:rPr>
            </w:pPr>
          </w:p>
        </w:tc>
        <w:tc>
          <w:tcPr>
            <w:tcW w:w="5343" w:type="dxa"/>
          </w:tcPr>
          <w:p w14:paraId="612FAA13" w14:textId="2294BCB1" w:rsidR="004E63FC" w:rsidRPr="007A6575" w:rsidRDefault="004E63FC" w:rsidP="005E1304">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 xml:space="preserve">Произведены компенсационные выплаты за работу с вредными условиями труда при </w:t>
            </w:r>
            <w:r w:rsidRPr="007A6575">
              <w:rPr>
                <w:rFonts w:ascii="Times New Roman" w:eastAsia="Times New Roman" w:hAnsi="Times New Roman" w:cs="Times New Roman"/>
                <w:sz w:val="24"/>
                <w:szCs w:val="24"/>
                <w:lang w:eastAsia="ru-RU"/>
              </w:rPr>
              <w:lastRenderedPageBreak/>
              <w:t>отсутствии результатов специальной оценки условий труда</w:t>
            </w:r>
          </w:p>
        </w:tc>
        <w:tc>
          <w:tcPr>
            <w:tcW w:w="2837" w:type="dxa"/>
          </w:tcPr>
          <w:p w14:paraId="7C9C8692" w14:textId="25A4E354" w:rsidR="004E63FC" w:rsidRPr="007A6575" w:rsidRDefault="004E63FC" w:rsidP="005E130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lastRenderedPageBreak/>
              <w:t xml:space="preserve">ст. 147 ТК РФ, Примерное положение об оплате труда, </w:t>
            </w:r>
            <w:r w:rsidRPr="007A6575">
              <w:rPr>
                <w:rFonts w:ascii="Times New Roman" w:eastAsia="Times New Roman" w:hAnsi="Times New Roman" w:cs="Times New Roman"/>
                <w:sz w:val="24"/>
                <w:szCs w:val="24"/>
                <w:lang w:eastAsia="ru-RU"/>
              </w:rPr>
              <w:lastRenderedPageBreak/>
              <w:t>утвержденное Коллегией Администрации Кемеровской области, Правительством Кемеровской области - Кузбасса</w:t>
            </w:r>
          </w:p>
        </w:tc>
        <w:tc>
          <w:tcPr>
            <w:tcW w:w="4109" w:type="dxa"/>
            <w:vMerge/>
          </w:tcPr>
          <w:p w14:paraId="1BE38FEB"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1AC42EDD" w14:textId="77777777" w:rsidTr="005E1304">
        <w:trPr>
          <w:trHeight w:val="764"/>
        </w:trPr>
        <w:tc>
          <w:tcPr>
            <w:tcW w:w="2307" w:type="dxa"/>
            <w:vMerge/>
          </w:tcPr>
          <w:p w14:paraId="1893A95D" w14:textId="77777777" w:rsidR="004E63FC" w:rsidRPr="00DF5CB3" w:rsidRDefault="004E63FC" w:rsidP="004E63FC">
            <w:pPr>
              <w:rPr>
                <w:rFonts w:ascii="Times New Roman" w:eastAsia="Times New Roman" w:hAnsi="Times New Roman" w:cs="Times New Roman"/>
                <w:sz w:val="24"/>
                <w:szCs w:val="24"/>
                <w:highlight w:val="yellow"/>
                <w:lang w:eastAsia="ru-RU"/>
              </w:rPr>
            </w:pPr>
          </w:p>
        </w:tc>
        <w:tc>
          <w:tcPr>
            <w:tcW w:w="5343" w:type="dxa"/>
          </w:tcPr>
          <w:p w14:paraId="73D5032A" w14:textId="63DC97D7"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Физическом улицу за счет средств областного бюджета произведена компенсация затрат по независимой оценке</w:t>
            </w:r>
            <w:r w:rsidRPr="002616D9">
              <w:rPr>
                <w:rFonts w:ascii="Times New Roman" w:eastAsia="Times New Roman" w:hAnsi="Times New Roman" w:cs="Times New Roman"/>
                <w:sz w:val="24"/>
                <w:szCs w:val="24"/>
                <w:lang w:eastAsia="ru-RU"/>
              </w:rPr>
              <w:t xml:space="preserve"> выкупной цены объекта</w:t>
            </w:r>
            <w:r>
              <w:rPr>
                <w:rFonts w:ascii="Times New Roman" w:eastAsia="Times New Roman" w:hAnsi="Times New Roman" w:cs="Times New Roman"/>
                <w:sz w:val="24"/>
                <w:szCs w:val="24"/>
                <w:lang w:eastAsia="ru-RU"/>
              </w:rPr>
              <w:t xml:space="preserve"> при переселении из аварийного жилья </w:t>
            </w:r>
          </w:p>
        </w:tc>
        <w:tc>
          <w:tcPr>
            <w:tcW w:w="2837" w:type="dxa"/>
          </w:tcPr>
          <w:p w14:paraId="4DE74CCE" w14:textId="40E7BCED" w:rsidR="004E63FC" w:rsidRDefault="004E63FC" w:rsidP="004E63FC">
            <w:pPr>
              <w:rPr>
                <w:rFonts w:ascii="Times New Roman" w:eastAsia="Times New Roman" w:hAnsi="Times New Roman" w:cs="Times New Roman"/>
                <w:sz w:val="24"/>
                <w:szCs w:val="24"/>
                <w:lang w:eastAsia="ru-RU"/>
              </w:rPr>
            </w:pPr>
            <w:r w:rsidRPr="002616D9">
              <w:rPr>
                <w:rFonts w:ascii="Times New Roman" w:eastAsia="Times New Roman" w:hAnsi="Times New Roman" w:cs="Times New Roman"/>
                <w:sz w:val="24"/>
                <w:szCs w:val="24"/>
                <w:lang w:eastAsia="ru-RU"/>
              </w:rPr>
              <w:t>абз. 9 раздела 4 Региональной адресной программы</w:t>
            </w:r>
            <w:r>
              <w:rPr>
                <w:rFonts w:ascii="Times New Roman" w:eastAsia="Times New Roman" w:hAnsi="Times New Roman" w:cs="Times New Roman"/>
                <w:sz w:val="24"/>
                <w:szCs w:val="24"/>
                <w:lang w:eastAsia="ru-RU"/>
              </w:rPr>
              <w:t xml:space="preserve">, </w:t>
            </w:r>
            <w:r w:rsidRPr="002616D9">
              <w:rPr>
                <w:rFonts w:ascii="Times New Roman" w:eastAsia="Times New Roman" w:hAnsi="Times New Roman" w:cs="Times New Roman"/>
                <w:sz w:val="24"/>
                <w:szCs w:val="24"/>
                <w:lang w:eastAsia="ru-RU"/>
              </w:rPr>
              <w:t>утвержденной постановлением Коллегии Администрации Кемеровской области от 29.03.2019 № 199</w:t>
            </w:r>
          </w:p>
        </w:tc>
        <w:tc>
          <w:tcPr>
            <w:tcW w:w="4109" w:type="dxa"/>
            <w:vMerge/>
          </w:tcPr>
          <w:p w14:paraId="3D7A6011"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43E28FCC" w14:textId="77777777" w:rsidTr="005E1304">
        <w:trPr>
          <w:trHeight w:val="764"/>
        </w:trPr>
        <w:tc>
          <w:tcPr>
            <w:tcW w:w="2307" w:type="dxa"/>
            <w:vMerge/>
          </w:tcPr>
          <w:p w14:paraId="2851AB5E" w14:textId="77777777" w:rsidR="004E63FC" w:rsidRPr="00DF5CB3" w:rsidRDefault="004E63FC" w:rsidP="004E63FC">
            <w:pPr>
              <w:rPr>
                <w:rFonts w:ascii="Times New Roman" w:eastAsia="Times New Roman" w:hAnsi="Times New Roman" w:cs="Times New Roman"/>
                <w:sz w:val="24"/>
                <w:szCs w:val="24"/>
                <w:highlight w:val="yellow"/>
                <w:lang w:eastAsia="ru-RU"/>
              </w:rPr>
            </w:pPr>
          </w:p>
        </w:tc>
        <w:tc>
          <w:tcPr>
            <w:tcW w:w="5343" w:type="dxa"/>
          </w:tcPr>
          <w:p w14:paraId="60280399" w14:textId="101AB772" w:rsidR="004E63FC" w:rsidRDefault="004E63FC" w:rsidP="004E63FC">
            <w:pPr>
              <w:rPr>
                <w:rFonts w:ascii="Times New Roman" w:eastAsia="Times New Roman" w:hAnsi="Times New Roman" w:cs="Times New Roman"/>
                <w:sz w:val="24"/>
                <w:szCs w:val="24"/>
                <w:lang w:eastAsia="ru-RU"/>
              </w:rPr>
            </w:pPr>
            <w:r>
              <w:rPr>
                <w:rFonts w:ascii="Times New Roman" w:hAnsi="Times New Roman" w:cs="Times New Roman"/>
                <w:sz w:val="24"/>
                <w:szCs w:val="24"/>
              </w:rPr>
              <w:t>Муниципальным образованием п</w:t>
            </w:r>
            <w:r w:rsidRPr="007F5FCE">
              <w:rPr>
                <w:rFonts w:ascii="Times New Roman" w:hAnsi="Times New Roman" w:cs="Times New Roman"/>
                <w:sz w:val="24"/>
                <w:szCs w:val="24"/>
              </w:rPr>
              <w:t>редставлены недостоверные</w:t>
            </w:r>
            <w:r>
              <w:rPr>
                <w:rFonts w:ascii="Times New Roman" w:hAnsi="Times New Roman" w:cs="Times New Roman"/>
                <w:sz w:val="24"/>
                <w:szCs w:val="24"/>
              </w:rPr>
              <w:t xml:space="preserve"> (завышенные)</w:t>
            </w:r>
            <w:r w:rsidRPr="007F5FCE">
              <w:rPr>
                <w:rFonts w:ascii="Times New Roman" w:hAnsi="Times New Roman" w:cs="Times New Roman"/>
                <w:sz w:val="24"/>
                <w:szCs w:val="24"/>
              </w:rPr>
              <w:t xml:space="preserve"> данные </w:t>
            </w:r>
            <w:r>
              <w:rPr>
                <w:rFonts w:ascii="Times New Roman" w:hAnsi="Times New Roman" w:cs="Times New Roman"/>
                <w:sz w:val="24"/>
                <w:szCs w:val="24"/>
              </w:rPr>
              <w:t xml:space="preserve">по </w:t>
            </w:r>
            <w:r w:rsidRPr="007F5FCE">
              <w:rPr>
                <w:rFonts w:ascii="Times New Roman" w:hAnsi="Times New Roman" w:cs="Times New Roman"/>
                <w:sz w:val="24"/>
                <w:szCs w:val="24"/>
              </w:rPr>
              <w:t>воспитанникам</w:t>
            </w:r>
            <w:r>
              <w:rPr>
                <w:rFonts w:ascii="Times New Roman" w:hAnsi="Times New Roman" w:cs="Times New Roman"/>
                <w:sz w:val="24"/>
                <w:szCs w:val="24"/>
              </w:rPr>
              <w:t xml:space="preserve"> </w:t>
            </w:r>
            <w:r w:rsidRPr="007F5FCE">
              <w:rPr>
                <w:rFonts w:ascii="Times New Roman" w:hAnsi="Times New Roman" w:cs="Times New Roman"/>
                <w:sz w:val="24"/>
                <w:szCs w:val="24"/>
              </w:rPr>
              <w:t>дошкольных образовательных учреждений</w:t>
            </w:r>
            <w:r>
              <w:rPr>
                <w:rFonts w:ascii="Times New Roman" w:hAnsi="Times New Roman" w:cs="Times New Roman"/>
                <w:sz w:val="24"/>
                <w:szCs w:val="24"/>
              </w:rPr>
              <w:t>,</w:t>
            </w:r>
            <w:r w:rsidRPr="007F5FCE">
              <w:rPr>
                <w:rFonts w:ascii="Times New Roman" w:hAnsi="Times New Roman" w:cs="Times New Roman"/>
                <w:sz w:val="24"/>
                <w:szCs w:val="24"/>
              </w:rPr>
              <w:t xml:space="preserve"> что привело к завышению объема субвенции</w:t>
            </w:r>
            <w:r>
              <w:rPr>
                <w:rFonts w:ascii="Times New Roman" w:hAnsi="Times New Roman" w:cs="Times New Roman"/>
                <w:sz w:val="24"/>
                <w:szCs w:val="24"/>
              </w:rPr>
              <w:t>, предоставленной</w:t>
            </w:r>
            <w:r w:rsidRPr="00DF5CB3">
              <w:rPr>
                <w:rFonts w:ascii="Times New Roman" w:eastAsia="Times New Roman" w:hAnsi="Times New Roman" w:cs="Times New Roman"/>
                <w:sz w:val="24"/>
                <w:szCs w:val="24"/>
                <w:lang w:eastAsia="ru-RU"/>
              </w:rPr>
              <w:t xml:space="preserve"> из областного бюджета на обеспечение государственных гарантий реализации прав граждан на получение общедоступного и бесплатного образования</w:t>
            </w:r>
          </w:p>
        </w:tc>
        <w:tc>
          <w:tcPr>
            <w:tcW w:w="2837" w:type="dxa"/>
          </w:tcPr>
          <w:p w14:paraId="7A1EE53C" w14:textId="4EDC2F46" w:rsidR="004E63FC" w:rsidRPr="002616D9"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3.1 Порядка, утвержденного </w:t>
            </w:r>
            <w:r w:rsidRPr="00461A0F">
              <w:rPr>
                <w:rFonts w:ascii="Times New Roman" w:eastAsia="Times New Roman" w:hAnsi="Times New Roman" w:cs="Times New Roman"/>
                <w:sz w:val="24"/>
                <w:szCs w:val="24"/>
                <w:lang w:eastAsia="ru-RU"/>
              </w:rPr>
              <w:t>постановлением Правительства Кемеровской области – Кузбасса от 24.06.2021 № 367</w:t>
            </w:r>
          </w:p>
        </w:tc>
        <w:tc>
          <w:tcPr>
            <w:tcW w:w="4109" w:type="dxa"/>
            <w:vMerge/>
          </w:tcPr>
          <w:p w14:paraId="0E4D3B24"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4A6AD074" w14:textId="77777777" w:rsidTr="005E1304">
        <w:trPr>
          <w:trHeight w:val="265"/>
        </w:trPr>
        <w:tc>
          <w:tcPr>
            <w:tcW w:w="2307" w:type="dxa"/>
            <w:vMerge w:val="restart"/>
          </w:tcPr>
          <w:p w14:paraId="635C2C4F" w14:textId="42B0179A" w:rsidR="004E63FC" w:rsidRPr="00DF5CB3" w:rsidRDefault="004E63FC" w:rsidP="004E63FC">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Нарушения в сфере бухгалтерского учета</w:t>
            </w:r>
          </w:p>
        </w:tc>
        <w:tc>
          <w:tcPr>
            <w:tcW w:w="5343" w:type="dxa"/>
          </w:tcPr>
          <w:p w14:paraId="41C5A8FB" w14:textId="404CC3FE"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F5CB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DF5CB3">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ы</w:t>
            </w:r>
            <w:r w:rsidRPr="00DF5CB3">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w:t>
            </w:r>
          </w:p>
          <w:p w14:paraId="6F1266EA" w14:textId="5269CF91"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ы</w:t>
            </w:r>
            <w:r w:rsidRPr="00DF5CB3">
              <w:rPr>
                <w:rFonts w:ascii="Times New Roman" w:eastAsia="Times New Roman" w:hAnsi="Times New Roman" w:cs="Times New Roman"/>
                <w:sz w:val="24"/>
                <w:szCs w:val="24"/>
                <w:lang w:eastAsia="ru-RU"/>
              </w:rPr>
              <w:t xml:space="preserve"> основных средств</w:t>
            </w:r>
            <w:r>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созданны</w:t>
            </w:r>
            <w:r>
              <w:rPr>
                <w:rFonts w:ascii="Times New Roman" w:eastAsia="Times New Roman" w:hAnsi="Times New Roman" w:cs="Times New Roman"/>
                <w:sz w:val="24"/>
                <w:szCs w:val="24"/>
                <w:lang w:eastAsia="ru-RU"/>
              </w:rPr>
              <w:t>е</w:t>
            </w:r>
            <w:r w:rsidRPr="00DF5CB3">
              <w:rPr>
                <w:rFonts w:ascii="Times New Roman" w:eastAsia="Times New Roman" w:hAnsi="Times New Roman" w:cs="Times New Roman"/>
                <w:sz w:val="24"/>
                <w:szCs w:val="24"/>
                <w:lang w:eastAsia="ru-RU"/>
              </w:rPr>
              <w:t xml:space="preserve"> при проведении капитального ремонта</w:t>
            </w:r>
            <w:r>
              <w:rPr>
                <w:rFonts w:ascii="Times New Roman" w:eastAsia="Times New Roman" w:hAnsi="Times New Roman" w:cs="Times New Roman"/>
                <w:sz w:val="24"/>
                <w:szCs w:val="24"/>
                <w:lang w:eastAsia="ru-RU"/>
              </w:rPr>
              <w:t>;</w:t>
            </w:r>
          </w:p>
          <w:p w14:paraId="7E363692" w14:textId="23970131"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приобретенные материальные запасы.</w:t>
            </w:r>
          </w:p>
          <w:p w14:paraId="221A9947" w14:textId="77777777"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бухгалтерской отчетности не отражена в дебиторская задолженность, содержащаяся в регистрах бухгалтерского учета</w:t>
            </w:r>
          </w:p>
          <w:p w14:paraId="204DB690" w14:textId="77777777"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Дебиторской задолженности в регистрах бухгалтерского учета отражена по дебету счета 302.00 «Расчеты по принятым обязательствам».</w:t>
            </w:r>
          </w:p>
          <w:p w14:paraId="2478CDBC" w14:textId="77777777" w:rsidR="004E63FC"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Работы по модернизации объекта основных средств списаны на расходы.</w:t>
            </w:r>
          </w:p>
          <w:p w14:paraId="621CC676" w14:textId="15F4F554" w:rsidR="004E63FC" w:rsidRPr="00DF5CB3"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большинстве случаев вышеуказанные нарушения влекут искажение бюджетной (бухгалтерской) отчетности</w:t>
            </w:r>
          </w:p>
        </w:tc>
        <w:tc>
          <w:tcPr>
            <w:tcW w:w="2837" w:type="dxa"/>
          </w:tcPr>
          <w:p w14:paraId="04F68F10" w14:textId="3908DF05" w:rsidR="004E63FC" w:rsidRPr="00DF5CB3" w:rsidRDefault="004E63FC" w:rsidP="005E1304">
            <w:pPr>
              <w:autoSpaceDE w:val="0"/>
              <w:autoSpaceDN w:val="0"/>
              <w:adjustRightInd w:val="0"/>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lastRenderedPageBreak/>
              <w:t>ст. 13 Федерального закона от 06.12.2011 № 402-ФЗ, п. 9, 19, 69 Инструкции, утвержденной приказом Минфина России от 25.03.2011 №33н, п.</w:t>
            </w:r>
            <w:r>
              <w:rPr>
                <w:rFonts w:ascii="Times New Roman" w:eastAsia="Times New Roman" w:hAnsi="Times New Roman" w:cs="Times New Roman"/>
                <w:sz w:val="24"/>
                <w:szCs w:val="24"/>
                <w:lang w:eastAsia="ru-RU"/>
              </w:rPr>
              <w:t xml:space="preserve"> 48,</w:t>
            </w:r>
            <w:r w:rsidRPr="00DF5CB3">
              <w:rPr>
                <w:rFonts w:ascii="Times New Roman" w:eastAsia="Times New Roman" w:hAnsi="Times New Roman" w:cs="Times New Roman"/>
                <w:sz w:val="24"/>
                <w:szCs w:val="24"/>
                <w:lang w:eastAsia="ru-RU"/>
              </w:rPr>
              <w:t xml:space="preserve"> 127, 130 Инструкции, утвержденной приказом Минфина России от 01.12.2010 № 157н,</w:t>
            </w:r>
            <w:r>
              <w:rPr>
                <w:rFonts w:ascii="Times New Roman" w:eastAsia="Times New Roman" w:hAnsi="Times New Roman" w:cs="Times New Roman"/>
                <w:sz w:val="24"/>
                <w:szCs w:val="24"/>
                <w:lang w:eastAsia="ru-RU"/>
              </w:rPr>
              <w:t xml:space="preserve"> </w:t>
            </w:r>
            <w:r w:rsidRPr="0060110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Pr="00601105">
              <w:rPr>
                <w:rFonts w:ascii="Times New Roman" w:eastAsia="Times New Roman" w:hAnsi="Times New Roman" w:cs="Times New Roman"/>
                <w:sz w:val="24"/>
                <w:szCs w:val="24"/>
                <w:lang w:eastAsia="ru-RU"/>
              </w:rPr>
              <w:t xml:space="preserve">13, </w:t>
            </w:r>
            <w:r w:rsidRPr="00601105">
              <w:rPr>
                <w:rFonts w:ascii="Times New Roman" w:eastAsia="Times New Roman" w:hAnsi="Times New Roman" w:cs="Times New Roman"/>
                <w:sz w:val="24"/>
                <w:szCs w:val="24"/>
                <w:lang w:eastAsia="ru-RU"/>
              </w:rPr>
              <w:lastRenderedPageBreak/>
              <w:t>п.</w:t>
            </w:r>
            <w:r>
              <w:rPr>
                <w:rFonts w:ascii="Times New Roman" w:eastAsia="Times New Roman" w:hAnsi="Times New Roman" w:cs="Times New Roman"/>
                <w:sz w:val="24"/>
                <w:szCs w:val="24"/>
                <w:lang w:eastAsia="ru-RU"/>
              </w:rPr>
              <w:t xml:space="preserve"> </w:t>
            </w:r>
            <w:r w:rsidRPr="00601105">
              <w:rPr>
                <w:rFonts w:ascii="Times New Roman" w:eastAsia="Times New Roman" w:hAnsi="Times New Roman" w:cs="Times New Roman"/>
                <w:sz w:val="24"/>
                <w:szCs w:val="24"/>
                <w:lang w:eastAsia="ru-RU"/>
              </w:rPr>
              <w:t>17 Инструкции, утвержденной приказом  Минфина России от 28.12.2010 № 191н</w:t>
            </w:r>
            <w:r w:rsidRPr="00DF5CB3">
              <w:rPr>
                <w:rFonts w:ascii="Times New Roman" w:eastAsia="Times New Roman" w:hAnsi="Times New Roman" w:cs="Times New Roman"/>
                <w:sz w:val="24"/>
                <w:szCs w:val="24"/>
                <w:lang w:eastAsia="ru-RU"/>
              </w:rPr>
              <w:t xml:space="preserve"> федеральный </w:t>
            </w:r>
            <w:hyperlink r:id="rId6">
              <w:r w:rsidRPr="00DF5CB3">
                <w:rPr>
                  <w:rFonts w:ascii="Times New Roman" w:eastAsia="Times New Roman" w:hAnsi="Times New Roman" w:cs="Times New Roman"/>
                  <w:sz w:val="24"/>
                  <w:szCs w:val="24"/>
                  <w:lang w:eastAsia="ru-RU"/>
                </w:rPr>
                <w:t>стандарт</w:t>
              </w:r>
            </w:hyperlink>
            <w:r w:rsidRPr="00DF5CB3">
              <w:rPr>
                <w:rFonts w:ascii="Times New Roman" w:eastAsia="Times New Roman" w:hAnsi="Times New Roman" w:cs="Times New Roman"/>
                <w:sz w:val="24"/>
                <w:szCs w:val="24"/>
                <w:lang w:eastAsia="ru-RU"/>
              </w:rPr>
              <w:t xml:space="preserve"> бухгалтерского учета, утвержденный приказом Минфина России от 31.12.2016 № 256н</w:t>
            </w:r>
          </w:p>
        </w:tc>
        <w:tc>
          <w:tcPr>
            <w:tcW w:w="4109" w:type="dxa"/>
          </w:tcPr>
          <w:p w14:paraId="542BBF93" w14:textId="77777777" w:rsidR="004E63FC" w:rsidRDefault="004E63FC" w:rsidP="004E63FC">
            <w:pPr>
              <w:rPr>
                <w:rFonts w:ascii="Times New Roman" w:hAnsi="Times New Roman" w:cs="Times New Roman"/>
                <w:sz w:val="24"/>
                <w:szCs w:val="24"/>
              </w:rPr>
            </w:pPr>
            <w:r w:rsidRPr="00DF5CB3">
              <w:rPr>
                <w:rFonts w:ascii="Times New Roman" w:eastAsia="Times New Roman" w:hAnsi="Times New Roman" w:cs="Times New Roman"/>
                <w:sz w:val="24"/>
                <w:szCs w:val="24"/>
                <w:lang w:eastAsia="ru-RU"/>
              </w:rPr>
              <w:lastRenderedPageBreak/>
              <w:t>Предупреждение или административный штраф на должностных лиц от 1 тыс. руб. до 30 тыс. руб. (</w:t>
            </w:r>
            <w:r w:rsidRPr="00DF5CB3">
              <w:rPr>
                <w:rFonts w:ascii="Times New Roman" w:hAnsi="Times New Roman" w:cs="Times New Roman"/>
                <w:sz w:val="24"/>
                <w:szCs w:val="24"/>
              </w:rPr>
              <w:t>ст. 15.15.6 КоАП РФ)</w:t>
            </w:r>
          </w:p>
          <w:p w14:paraId="01DB0566" w14:textId="60079D09" w:rsidR="004E63FC" w:rsidRPr="00DF5CB3" w:rsidRDefault="004E63FC" w:rsidP="004E63FC">
            <w:pPr>
              <w:rPr>
                <w:rFonts w:ascii="Times New Roman" w:hAnsi="Times New Roman" w:cs="Times New Roman"/>
                <w:sz w:val="24"/>
                <w:szCs w:val="24"/>
              </w:rPr>
            </w:pPr>
          </w:p>
        </w:tc>
      </w:tr>
      <w:tr w:rsidR="004E63FC" w:rsidRPr="00DF5CB3" w14:paraId="55FAE567" w14:textId="77777777" w:rsidTr="005E1304">
        <w:trPr>
          <w:trHeight w:val="265"/>
        </w:trPr>
        <w:tc>
          <w:tcPr>
            <w:tcW w:w="2307" w:type="dxa"/>
            <w:vMerge/>
          </w:tcPr>
          <w:p w14:paraId="7ECBC709"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6A9F8D64" w14:textId="4C15042A" w:rsidR="004E63FC" w:rsidRPr="00DF5CB3" w:rsidRDefault="004E63FC" w:rsidP="004E63FC">
            <w:pPr>
              <w:rPr>
                <w:rFonts w:ascii="Times New Roman" w:eastAsia="Times New Roman" w:hAnsi="Times New Roman" w:cs="Times New Roman"/>
                <w:sz w:val="24"/>
                <w:szCs w:val="24"/>
                <w:lang w:eastAsia="ru-RU"/>
              </w:rPr>
            </w:pPr>
            <w:r w:rsidRPr="00601105">
              <w:rPr>
                <w:rFonts w:ascii="Times New Roman" w:hAnsi="Times New Roman" w:cs="Times New Roman"/>
                <w:sz w:val="24"/>
                <w:szCs w:val="24"/>
              </w:rPr>
              <w:t>Несвоевременно приняты к бухгалтерскому учету первичные документы</w:t>
            </w:r>
          </w:p>
        </w:tc>
        <w:tc>
          <w:tcPr>
            <w:tcW w:w="2837" w:type="dxa"/>
          </w:tcPr>
          <w:p w14:paraId="06002F8A" w14:textId="089BF089" w:rsidR="004E63FC" w:rsidRPr="00DF5CB3" w:rsidRDefault="004E63FC" w:rsidP="005E1304">
            <w:pPr>
              <w:autoSpaceDE w:val="0"/>
              <w:autoSpaceDN w:val="0"/>
              <w:adjustRightInd w:val="0"/>
              <w:rPr>
                <w:rFonts w:ascii="Times New Roman" w:eastAsia="Times New Roman" w:hAnsi="Times New Roman" w:cs="Times New Roman"/>
                <w:sz w:val="24"/>
                <w:szCs w:val="24"/>
                <w:lang w:eastAsia="ru-RU"/>
              </w:rPr>
            </w:pPr>
            <w:r w:rsidRPr="00601105">
              <w:rPr>
                <w:rFonts w:ascii="Times New Roman" w:eastAsia="Times New Roman" w:hAnsi="Times New Roman" w:cs="Times New Roman"/>
                <w:sz w:val="24"/>
                <w:szCs w:val="24"/>
                <w:lang w:eastAsia="ru-RU"/>
              </w:rPr>
              <w:t>п. 1 ст. 10 Федерального закона от 06.12.2011 № 402-ФЗ «О бухгалтерском учете», п. 11 Инструкции, утвержденной приказом Министерства финансов Российской Федерации от 01.12.2010 № 157н</w:t>
            </w:r>
          </w:p>
        </w:tc>
        <w:tc>
          <w:tcPr>
            <w:tcW w:w="4109" w:type="dxa"/>
            <w:vMerge w:val="restart"/>
          </w:tcPr>
          <w:p w14:paraId="502C7E6C" w14:textId="77777777" w:rsidR="004E63FC" w:rsidRPr="00DF5CB3" w:rsidRDefault="004E63FC" w:rsidP="004E63FC">
            <w:pPr>
              <w:rPr>
                <w:rFonts w:ascii="Times New Roman" w:hAnsi="Times New Roman" w:cs="Times New Roman"/>
                <w:sz w:val="24"/>
                <w:szCs w:val="24"/>
              </w:rPr>
            </w:pPr>
          </w:p>
        </w:tc>
      </w:tr>
      <w:tr w:rsidR="004E63FC" w:rsidRPr="00DF5CB3" w14:paraId="606B2EA9" w14:textId="77777777" w:rsidTr="005E1304">
        <w:trPr>
          <w:trHeight w:val="265"/>
        </w:trPr>
        <w:tc>
          <w:tcPr>
            <w:tcW w:w="2307" w:type="dxa"/>
            <w:vMerge/>
          </w:tcPr>
          <w:p w14:paraId="58975F21"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42295220" w14:textId="77777777" w:rsidR="004E63FC" w:rsidRPr="00DF5CB3" w:rsidRDefault="004E63FC" w:rsidP="004E63FC">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Данные первичных документов не соответствуют данным регистров бухгалтерского учета</w:t>
            </w:r>
          </w:p>
        </w:tc>
        <w:tc>
          <w:tcPr>
            <w:tcW w:w="2837" w:type="dxa"/>
          </w:tcPr>
          <w:p w14:paraId="464066FF" w14:textId="77777777" w:rsidR="004E63FC" w:rsidRPr="00DF5CB3" w:rsidRDefault="004E63FC" w:rsidP="005E1304">
            <w:pPr>
              <w:autoSpaceDE w:val="0"/>
              <w:autoSpaceDN w:val="0"/>
              <w:adjustRightInd w:val="0"/>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п. 3, 11 Инструкции, утвержденной приказом Минфина России от 01.12.2010 № 157н</w:t>
            </w:r>
          </w:p>
        </w:tc>
        <w:tc>
          <w:tcPr>
            <w:tcW w:w="4109" w:type="dxa"/>
            <w:vMerge/>
          </w:tcPr>
          <w:p w14:paraId="2FBC2884"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1608EAE6" w14:textId="77777777" w:rsidTr="005E1304">
        <w:trPr>
          <w:trHeight w:val="265"/>
        </w:trPr>
        <w:tc>
          <w:tcPr>
            <w:tcW w:w="2307" w:type="dxa"/>
            <w:vMerge/>
          </w:tcPr>
          <w:p w14:paraId="2B31E0AB"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3384C162" w14:textId="5AB7FDA5" w:rsidR="004E63FC" w:rsidRPr="00DF5CB3"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628F8">
              <w:rPr>
                <w:rFonts w:ascii="Times New Roman" w:eastAsia="Times New Roman" w:hAnsi="Times New Roman" w:cs="Times New Roman"/>
                <w:sz w:val="24"/>
                <w:szCs w:val="24"/>
                <w:lang w:eastAsia="ru-RU"/>
              </w:rPr>
              <w:t>ез оформления дефектных ведомостей, смет на осуществление ремонтных работ, ведомостей выдачи материальных ценностей на нужды учреждения произведена выдача строительных материалов на нужды учреждения</w:t>
            </w:r>
          </w:p>
        </w:tc>
        <w:tc>
          <w:tcPr>
            <w:tcW w:w="2837" w:type="dxa"/>
          </w:tcPr>
          <w:p w14:paraId="06FBAE76" w14:textId="319CCB42" w:rsidR="004E63FC" w:rsidRPr="00DF5CB3" w:rsidRDefault="004E63FC" w:rsidP="005E1304">
            <w:pPr>
              <w:autoSpaceDE w:val="0"/>
              <w:autoSpaceDN w:val="0"/>
              <w:adjustRightInd w:val="0"/>
              <w:rPr>
                <w:rFonts w:ascii="Times New Roman" w:eastAsia="Times New Roman" w:hAnsi="Times New Roman" w:cs="Times New Roman"/>
                <w:sz w:val="24"/>
                <w:szCs w:val="24"/>
                <w:lang w:eastAsia="ru-RU"/>
              </w:rPr>
            </w:pPr>
            <w:r w:rsidRPr="003628F8">
              <w:rPr>
                <w:rFonts w:ascii="Times New Roman" w:eastAsia="Times New Roman" w:hAnsi="Times New Roman" w:cs="Times New Roman"/>
                <w:sz w:val="24"/>
                <w:szCs w:val="24"/>
                <w:lang w:eastAsia="ru-RU"/>
              </w:rPr>
              <w:t>п. 1 ст. 6, п. 5. ст. 8, п. 1 ст. 9 Федерального закона от 06.12.2011 № 402-ФЗ «О бухгалтерском учете», раздел 2 приложение № 5 к приказу Министерства финансов Российской Федерации от 30.03.2015 № 52н</w:t>
            </w:r>
          </w:p>
        </w:tc>
        <w:tc>
          <w:tcPr>
            <w:tcW w:w="4109" w:type="dxa"/>
            <w:vMerge/>
          </w:tcPr>
          <w:p w14:paraId="0060A0E4" w14:textId="77777777" w:rsidR="004E63FC" w:rsidRPr="00DF5CB3" w:rsidRDefault="004E63FC" w:rsidP="004E63FC">
            <w:pPr>
              <w:rPr>
                <w:rFonts w:ascii="Times New Roman" w:hAnsi="Times New Roman" w:cs="Times New Roman"/>
                <w:sz w:val="24"/>
                <w:szCs w:val="24"/>
                <w:highlight w:val="yellow"/>
              </w:rPr>
            </w:pPr>
          </w:p>
        </w:tc>
      </w:tr>
      <w:tr w:rsidR="004E63FC" w:rsidRPr="00DF5CB3" w14:paraId="2833B6DC" w14:textId="77777777" w:rsidTr="005E1304">
        <w:trPr>
          <w:trHeight w:val="1205"/>
        </w:trPr>
        <w:tc>
          <w:tcPr>
            <w:tcW w:w="2307" w:type="dxa"/>
            <w:vMerge/>
          </w:tcPr>
          <w:p w14:paraId="0AE9FA04"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4D291F27" w14:textId="77777777" w:rsidR="004E63FC" w:rsidRPr="00601105" w:rsidRDefault="004E63FC" w:rsidP="004E63FC">
            <w:pPr>
              <w:rPr>
                <w:rFonts w:ascii="Times New Roman" w:eastAsia="Times New Roman" w:hAnsi="Times New Roman" w:cs="Times New Roman"/>
                <w:sz w:val="24"/>
                <w:szCs w:val="24"/>
                <w:lang w:eastAsia="ru-RU"/>
              </w:rPr>
            </w:pPr>
            <w:r w:rsidRPr="00601105">
              <w:rPr>
                <w:rFonts w:ascii="Times New Roman" w:eastAsia="Times New Roman" w:hAnsi="Times New Roman" w:cs="Times New Roman"/>
                <w:sz w:val="24"/>
                <w:szCs w:val="24"/>
                <w:lang w:eastAsia="ru-RU"/>
              </w:rPr>
              <w:t xml:space="preserve">На балансе числятся неисправные, технически, физически и морально устаревшие объекты основных средств, не подлежащие эксплуатации в дальнейшем </w:t>
            </w:r>
          </w:p>
        </w:tc>
        <w:tc>
          <w:tcPr>
            <w:tcW w:w="2837" w:type="dxa"/>
          </w:tcPr>
          <w:p w14:paraId="3D9D01BF" w14:textId="77777777" w:rsidR="004E63FC" w:rsidRPr="00601105" w:rsidRDefault="004E63FC" w:rsidP="005E1304">
            <w:pPr>
              <w:autoSpaceDE w:val="0"/>
              <w:autoSpaceDN w:val="0"/>
              <w:adjustRightInd w:val="0"/>
              <w:rPr>
                <w:rFonts w:ascii="Times New Roman" w:eastAsia="Times New Roman" w:hAnsi="Times New Roman" w:cs="Times New Roman"/>
                <w:sz w:val="24"/>
                <w:szCs w:val="24"/>
                <w:lang w:eastAsia="ru-RU"/>
              </w:rPr>
            </w:pPr>
            <w:r w:rsidRPr="00601105">
              <w:rPr>
                <w:rFonts w:ascii="Times New Roman" w:eastAsia="Times New Roman" w:hAnsi="Times New Roman" w:cs="Times New Roman"/>
                <w:sz w:val="24"/>
                <w:szCs w:val="24"/>
                <w:lang w:eastAsia="ru-RU"/>
              </w:rPr>
              <w:t>п. 2 ст. 5 Федерального закона от 06.12.2011 № 402-ФЗ, п. 35, 38 Инструкции, утвержденной приказом Минфина России от 01.12.2010 № 157н, п. 8, 45 федерального стандарта бухгалтерского учета, утвержденного приказом Минфина России от 31.12.2016 № 257н, п. 36 федерального стандарта бухгалтерского учета, утвержденного приказом Минфина России от 31.12.2016 № 256н</w:t>
            </w:r>
          </w:p>
        </w:tc>
        <w:tc>
          <w:tcPr>
            <w:tcW w:w="4109" w:type="dxa"/>
            <w:vMerge/>
          </w:tcPr>
          <w:p w14:paraId="4B58C96A" w14:textId="77777777" w:rsidR="004E63FC" w:rsidRPr="00601105" w:rsidRDefault="004E63FC" w:rsidP="004E63FC">
            <w:pPr>
              <w:rPr>
                <w:rFonts w:ascii="Times New Roman" w:hAnsi="Times New Roman" w:cs="Times New Roman"/>
                <w:sz w:val="24"/>
                <w:szCs w:val="24"/>
              </w:rPr>
            </w:pPr>
          </w:p>
        </w:tc>
      </w:tr>
      <w:tr w:rsidR="004E63FC" w:rsidRPr="00DF5CB3" w14:paraId="02D4B980" w14:textId="77777777" w:rsidTr="005E1304">
        <w:trPr>
          <w:trHeight w:val="265"/>
        </w:trPr>
        <w:tc>
          <w:tcPr>
            <w:tcW w:w="2307" w:type="dxa"/>
            <w:vMerge w:val="restart"/>
          </w:tcPr>
          <w:p w14:paraId="62FAD71C" w14:textId="78865020" w:rsidR="004E63FC" w:rsidRPr="00DF5CB3" w:rsidRDefault="004E63FC" w:rsidP="004E63FC">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Pr="00DF5CB3">
              <w:rPr>
                <w:rFonts w:ascii="Times New Roman" w:eastAsia="Times New Roman" w:hAnsi="Times New Roman" w:cs="Times New Roman"/>
                <w:sz w:val="24"/>
                <w:szCs w:val="24"/>
                <w:lang w:eastAsia="ru-RU"/>
              </w:rPr>
              <w:t xml:space="preserve"> Нарушения законодательства в сфере закупок</w:t>
            </w:r>
          </w:p>
        </w:tc>
        <w:tc>
          <w:tcPr>
            <w:tcW w:w="5343" w:type="dxa"/>
          </w:tcPr>
          <w:p w14:paraId="4C1B280F" w14:textId="6744E532"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Принято оборудование, не соответствующее условиям контракта </w:t>
            </w:r>
          </w:p>
        </w:tc>
        <w:tc>
          <w:tcPr>
            <w:tcW w:w="2837" w:type="dxa"/>
          </w:tcPr>
          <w:p w14:paraId="48DCADF3" w14:textId="0AADBF41"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72 БК РФ, ст. 720 ГК РФ, п. 1 ч.1 ст. 94 ФЗ-44</w:t>
            </w:r>
            <w:r w:rsidR="00147324" w:rsidRPr="007A6575">
              <w:rPr>
                <w:rFonts w:ascii="Times New Roman" w:eastAsia="Times New Roman" w:hAnsi="Times New Roman" w:cs="Times New Roman"/>
                <w:sz w:val="24"/>
                <w:szCs w:val="24"/>
                <w:lang w:eastAsia="ru-RU"/>
              </w:rPr>
              <w:t>, п. 3 ч. 1 ст. 3 ФЗ-223</w:t>
            </w:r>
          </w:p>
        </w:tc>
        <w:tc>
          <w:tcPr>
            <w:tcW w:w="4109" w:type="dxa"/>
          </w:tcPr>
          <w:p w14:paraId="550A2FB3" w14:textId="77777777"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от 20 тыс. руб. 50 тыс. руб. (ч. 10 ст. 7.32 КоАП РФ). УК РФ</w:t>
            </w:r>
          </w:p>
        </w:tc>
      </w:tr>
      <w:tr w:rsidR="004E63FC" w:rsidRPr="00DF5CB3" w14:paraId="349F22A8" w14:textId="77777777" w:rsidTr="005E1304">
        <w:trPr>
          <w:trHeight w:val="644"/>
        </w:trPr>
        <w:tc>
          <w:tcPr>
            <w:tcW w:w="2307" w:type="dxa"/>
            <w:vMerge/>
          </w:tcPr>
          <w:p w14:paraId="35DD2450"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Borders>
              <w:bottom w:val="single" w:sz="4" w:space="0" w:color="auto"/>
            </w:tcBorders>
          </w:tcPr>
          <w:p w14:paraId="7FC6EF79" w14:textId="77777777"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Произведена закупка у единственного поставщика, когда выбор поставщика следовало осуществлять с применением конкурентных процедур</w:t>
            </w:r>
          </w:p>
        </w:tc>
        <w:tc>
          <w:tcPr>
            <w:tcW w:w="2837" w:type="dxa"/>
            <w:tcBorders>
              <w:bottom w:val="single" w:sz="4" w:space="0" w:color="auto"/>
            </w:tcBorders>
          </w:tcPr>
          <w:p w14:paraId="0DDDE0B5" w14:textId="6D66474F"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72 Бюджетного кодекса Российской Федерации, ч. 1 ст. 24 ФЗ-44</w:t>
            </w:r>
            <w:r w:rsidR="00147324" w:rsidRPr="007A6575">
              <w:rPr>
                <w:rFonts w:ascii="Times New Roman" w:eastAsia="Times New Roman" w:hAnsi="Times New Roman" w:cs="Times New Roman"/>
                <w:sz w:val="24"/>
                <w:szCs w:val="24"/>
                <w:lang w:eastAsia="ru-RU"/>
              </w:rPr>
              <w:t>, Положение о закупке заказчика</w:t>
            </w:r>
          </w:p>
        </w:tc>
        <w:tc>
          <w:tcPr>
            <w:tcW w:w="4109" w:type="dxa"/>
            <w:tcBorders>
              <w:bottom w:val="single" w:sz="4" w:space="0" w:color="auto"/>
            </w:tcBorders>
          </w:tcPr>
          <w:p w14:paraId="14023B06" w14:textId="77777777" w:rsidR="004E63FC" w:rsidRPr="007A6575" w:rsidRDefault="004E63FC" w:rsidP="004E63FC">
            <w:pPr>
              <w:autoSpaceDE w:val="0"/>
              <w:autoSpaceDN w:val="0"/>
              <w:adjustRightInd w:val="0"/>
              <w:jc w:val="both"/>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50 тыс. руб. (ч.2 ст.7.29 КоАП РФ)</w:t>
            </w:r>
          </w:p>
        </w:tc>
      </w:tr>
      <w:tr w:rsidR="004E63FC" w:rsidRPr="00DF5CB3" w14:paraId="0BBF0913" w14:textId="77777777" w:rsidTr="005E1304">
        <w:trPr>
          <w:trHeight w:val="265"/>
        </w:trPr>
        <w:tc>
          <w:tcPr>
            <w:tcW w:w="2307" w:type="dxa"/>
            <w:vMerge/>
          </w:tcPr>
          <w:p w14:paraId="580159D3"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46DFE8D7" w14:textId="73AC602B"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Не направлено требование поставщику (подрядчику, исполнителю) об оплате неустойки, либо не приняты </w:t>
            </w:r>
            <w:r w:rsidRPr="007A6575">
              <w:rPr>
                <w:rFonts w:ascii="Times New Roman" w:hAnsi="Times New Roman" w:cs="Times New Roman"/>
                <w:sz w:val="24"/>
                <w:szCs w:val="24"/>
              </w:rPr>
              <w:t>в полном объеме меры по взысканию неустойки, в т.ч. в судебном порядке</w:t>
            </w:r>
          </w:p>
        </w:tc>
        <w:tc>
          <w:tcPr>
            <w:tcW w:w="2837" w:type="dxa"/>
          </w:tcPr>
          <w:p w14:paraId="16F45D3F" w14:textId="22483CCC"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72, 162 БК РФ, п. 3 ст. 1 ГК РФ п. 6, 7 ст. 34 ФЗ-44</w:t>
            </w:r>
          </w:p>
        </w:tc>
        <w:tc>
          <w:tcPr>
            <w:tcW w:w="4109" w:type="dxa"/>
          </w:tcPr>
          <w:p w14:paraId="37A9E4E5" w14:textId="2B8F6E6F" w:rsidR="004E63FC" w:rsidRPr="007A6575" w:rsidRDefault="00147324" w:rsidP="00147324">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Проведение претензионной работы является обязанностью заказчика. В случае </w:t>
            </w:r>
            <w:r w:rsidR="00952FA0" w:rsidRPr="007A6575">
              <w:rPr>
                <w:rFonts w:ascii="Times New Roman" w:eastAsia="Times New Roman" w:hAnsi="Times New Roman" w:cs="Times New Roman"/>
                <w:sz w:val="24"/>
                <w:szCs w:val="24"/>
                <w:lang w:eastAsia="ru-RU"/>
              </w:rPr>
              <w:t>ее н</w:t>
            </w:r>
            <w:r w:rsidRPr="007A6575">
              <w:rPr>
                <w:rFonts w:ascii="Times New Roman" w:eastAsia="Times New Roman" w:hAnsi="Times New Roman" w:cs="Times New Roman"/>
                <w:sz w:val="24"/>
                <w:szCs w:val="24"/>
                <w:lang w:eastAsia="ru-RU"/>
              </w:rPr>
              <w:t>епроведени</w:t>
            </w:r>
            <w:r w:rsidR="00952FA0" w:rsidRPr="007A6575">
              <w:rPr>
                <w:rFonts w:ascii="Times New Roman" w:eastAsia="Times New Roman" w:hAnsi="Times New Roman" w:cs="Times New Roman"/>
                <w:sz w:val="24"/>
                <w:szCs w:val="24"/>
                <w:lang w:eastAsia="ru-RU"/>
              </w:rPr>
              <w:t>я</w:t>
            </w:r>
            <w:r w:rsidRPr="007A6575">
              <w:rPr>
                <w:rFonts w:ascii="Times New Roman" w:eastAsia="Times New Roman" w:hAnsi="Times New Roman" w:cs="Times New Roman"/>
                <w:sz w:val="24"/>
                <w:szCs w:val="24"/>
                <w:lang w:eastAsia="ru-RU"/>
              </w:rPr>
              <w:t xml:space="preserve"> </w:t>
            </w:r>
            <w:r w:rsidR="00C61287" w:rsidRPr="007A6575">
              <w:rPr>
                <w:rFonts w:ascii="Times New Roman" w:eastAsia="Times New Roman" w:hAnsi="Times New Roman" w:cs="Times New Roman"/>
                <w:sz w:val="24"/>
                <w:szCs w:val="24"/>
                <w:lang w:eastAsia="ru-RU"/>
              </w:rPr>
              <w:t>о</w:t>
            </w:r>
            <w:r w:rsidR="000313C1" w:rsidRPr="007A6575">
              <w:rPr>
                <w:rFonts w:ascii="Times New Roman" w:eastAsia="Times New Roman" w:hAnsi="Times New Roman" w:cs="Times New Roman"/>
                <w:sz w:val="24"/>
                <w:szCs w:val="24"/>
                <w:lang w:eastAsia="ru-RU"/>
              </w:rPr>
              <w:t>бъекту контроля</w:t>
            </w:r>
            <w:r w:rsidR="00952FA0" w:rsidRPr="007A6575">
              <w:rPr>
                <w:rFonts w:ascii="Times New Roman" w:eastAsia="Times New Roman" w:hAnsi="Times New Roman" w:cs="Times New Roman"/>
                <w:sz w:val="24"/>
                <w:szCs w:val="24"/>
                <w:lang w:eastAsia="ru-RU"/>
              </w:rPr>
              <w:t xml:space="preserve"> направляется</w:t>
            </w:r>
            <w:r w:rsidR="000313C1" w:rsidRPr="007A6575">
              <w:rPr>
                <w:rFonts w:ascii="Times New Roman" w:eastAsia="Times New Roman" w:hAnsi="Times New Roman" w:cs="Times New Roman"/>
                <w:sz w:val="24"/>
                <w:szCs w:val="24"/>
                <w:lang w:eastAsia="ru-RU"/>
              </w:rPr>
              <w:t xml:space="preserve"> представлени</w:t>
            </w:r>
            <w:r w:rsidR="00952FA0" w:rsidRPr="007A6575">
              <w:rPr>
                <w:rFonts w:ascii="Times New Roman" w:eastAsia="Times New Roman" w:hAnsi="Times New Roman" w:cs="Times New Roman"/>
                <w:sz w:val="24"/>
                <w:szCs w:val="24"/>
                <w:lang w:eastAsia="ru-RU"/>
              </w:rPr>
              <w:t>е</w:t>
            </w:r>
            <w:r w:rsidR="000313C1" w:rsidRPr="007A6575">
              <w:rPr>
                <w:rFonts w:ascii="Times New Roman" w:eastAsia="Times New Roman" w:hAnsi="Times New Roman" w:cs="Times New Roman"/>
                <w:sz w:val="24"/>
                <w:szCs w:val="24"/>
                <w:lang w:eastAsia="ru-RU"/>
              </w:rPr>
              <w:t xml:space="preserve"> с требованием о принятии мер по взысканию неустойки (в том числе в судебном </w:t>
            </w:r>
            <w:r w:rsidR="000313C1" w:rsidRPr="007A6575">
              <w:rPr>
                <w:rFonts w:ascii="Times New Roman" w:eastAsia="Times New Roman" w:hAnsi="Times New Roman" w:cs="Times New Roman"/>
                <w:sz w:val="24"/>
                <w:szCs w:val="24"/>
                <w:lang w:eastAsia="ru-RU"/>
              </w:rPr>
              <w:lastRenderedPageBreak/>
              <w:t>порядке) с поставщика, подрядчика, исполнителя</w:t>
            </w:r>
          </w:p>
        </w:tc>
      </w:tr>
      <w:tr w:rsidR="004E63FC" w:rsidRPr="00DF5CB3" w14:paraId="456EF4E0" w14:textId="77777777" w:rsidTr="005E1304">
        <w:trPr>
          <w:trHeight w:val="265"/>
        </w:trPr>
        <w:tc>
          <w:tcPr>
            <w:tcW w:w="2307" w:type="dxa"/>
            <w:vMerge/>
          </w:tcPr>
          <w:p w14:paraId="3ACBD640"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38E71F81" w14:textId="583828DD" w:rsidR="004E63FC" w:rsidRPr="007A6575" w:rsidRDefault="00147324"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При отсутствии законных оснований п</w:t>
            </w:r>
            <w:r w:rsidR="004E63FC" w:rsidRPr="007A6575">
              <w:rPr>
                <w:rFonts w:ascii="Times New Roman" w:eastAsia="Times New Roman" w:hAnsi="Times New Roman" w:cs="Times New Roman"/>
                <w:sz w:val="24"/>
                <w:szCs w:val="24"/>
                <w:lang w:eastAsia="ru-RU"/>
              </w:rPr>
              <w:t>роизведено изменение существенных условий контракта при его исполнении, выразившееся в увеличении срока поставки товаров (выполнения работ)</w:t>
            </w:r>
          </w:p>
        </w:tc>
        <w:tc>
          <w:tcPr>
            <w:tcW w:w="2837" w:type="dxa"/>
          </w:tcPr>
          <w:p w14:paraId="15B071EE" w14:textId="11FFBEF3"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ч. 1 ст. 95 ФЗ-44</w:t>
            </w:r>
            <w:r w:rsidR="00147324" w:rsidRPr="007A6575">
              <w:rPr>
                <w:rFonts w:ascii="Times New Roman" w:eastAsia="Times New Roman" w:hAnsi="Times New Roman" w:cs="Times New Roman"/>
                <w:sz w:val="24"/>
                <w:szCs w:val="24"/>
                <w:lang w:eastAsia="ru-RU"/>
              </w:rPr>
              <w:t>, Положение о закупке заказчика</w:t>
            </w:r>
          </w:p>
        </w:tc>
        <w:tc>
          <w:tcPr>
            <w:tcW w:w="4109" w:type="dxa"/>
          </w:tcPr>
          <w:p w14:paraId="2D0F77AD" w14:textId="77777777"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20 тыс. руб. (ч. 4 ст. 7.32 КоАП РФ)</w:t>
            </w:r>
          </w:p>
        </w:tc>
      </w:tr>
      <w:tr w:rsidR="004E63FC" w:rsidRPr="00DF5CB3" w14:paraId="1D56959E" w14:textId="77777777" w:rsidTr="005E1304">
        <w:trPr>
          <w:trHeight w:val="265"/>
        </w:trPr>
        <w:tc>
          <w:tcPr>
            <w:tcW w:w="2307" w:type="dxa"/>
            <w:vMerge/>
          </w:tcPr>
          <w:p w14:paraId="0997AC82"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1AC1B831" w14:textId="53D5AE7C"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hAnsi="Times New Roman" w:cs="Times New Roman"/>
                <w:sz w:val="24"/>
                <w:szCs w:val="24"/>
              </w:rPr>
              <w:t>Завышена начальная (максимальная) цена контракта</w:t>
            </w:r>
          </w:p>
        </w:tc>
        <w:tc>
          <w:tcPr>
            <w:tcW w:w="2837" w:type="dxa"/>
          </w:tcPr>
          <w:p w14:paraId="14C3F5C9" w14:textId="49C279D4"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72 БК РФ, ст. 22 ФЗ-44</w:t>
            </w:r>
            <w:r w:rsidR="00147324" w:rsidRPr="007A6575">
              <w:rPr>
                <w:rFonts w:ascii="Times New Roman" w:eastAsia="Times New Roman" w:hAnsi="Times New Roman" w:cs="Times New Roman"/>
                <w:sz w:val="24"/>
                <w:szCs w:val="24"/>
                <w:lang w:eastAsia="ru-RU"/>
              </w:rPr>
              <w:t>, Положение о закупке заказчика</w:t>
            </w:r>
          </w:p>
        </w:tc>
        <w:tc>
          <w:tcPr>
            <w:tcW w:w="4109" w:type="dxa"/>
          </w:tcPr>
          <w:p w14:paraId="3CB8EC86" w14:textId="388F7FCA"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10 тыс. руб. (ч. 2 ст. 7.29.3 КоАП РФ)</w:t>
            </w:r>
          </w:p>
        </w:tc>
      </w:tr>
      <w:tr w:rsidR="004E63FC" w:rsidRPr="00DF5CB3" w14:paraId="00E36CD5" w14:textId="77777777" w:rsidTr="005E1304">
        <w:trPr>
          <w:trHeight w:val="265"/>
        </w:trPr>
        <w:tc>
          <w:tcPr>
            <w:tcW w:w="2307" w:type="dxa"/>
            <w:vMerge/>
          </w:tcPr>
          <w:p w14:paraId="65667E4A"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2807DD03" w14:textId="57245572" w:rsidR="004E63FC" w:rsidRPr="007F5FCE" w:rsidRDefault="004E63FC" w:rsidP="004E63FC">
            <w:pPr>
              <w:rPr>
                <w:rFonts w:ascii="Times New Roman" w:hAnsi="Times New Roman" w:cs="Times New Roman"/>
                <w:sz w:val="24"/>
                <w:szCs w:val="24"/>
              </w:rPr>
            </w:pPr>
            <w:r>
              <w:rPr>
                <w:rFonts w:ascii="Times New Roman" w:hAnsi="Times New Roman" w:cs="Times New Roman"/>
                <w:sz w:val="24"/>
                <w:szCs w:val="24"/>
              </w:rPr>
              <w:t>О</w:t>
            </w:r>
            <w:r w:rsidRPr="007F5FCE">
              <w:rPr>
                <w:rFonts w:ascii="Times New Roman" w:hAnsi="Times New Roman" w:cs="Times New Roman"/>
                <w:sz w:val="24"/>
                <w:szCs w:val="24"/>
              </w:rPr>
              <w:t>беспечени</w:t>
            </w:r>
            <w:r>
              <w:rPr>
                <w:rFonts w:ascii="Times New Roman" w:hAnsi="Times New Roman" w:cs="Times New Roman"/>
                <w:sz w:val="24"/>
                <w:szCs w:val="24"/>
              </w:rPr>
              <w:t>е</w:t>
            </w:r>
            <w:r w:rsidRPr="007F5FCE">
              <w:rPr>
                <w:rFonts w:ascii="Times New Roman" w:hAnsi="Times New Roman" w:cs="Times New Roman"/>
                <w:sz w:val="24"/>
                <w:szCs w:val="24"/>
              </w:rPr>
              <w:t xml:space="preserve"> исполнения контракта установлен</w:t>
            </w:r>
            <w:r>
              <w:rPr>
                <w:rFonts w:ascii="Times New Roman" w:hAnsi="Times New Roman" w:cs="Times New Roman"/>
                <w:sz w:val="24"/>
                <w:szCs w:val="24"/>
              </w:rPr>
              <w:t>о</w:t>
            </w:r>
            <w:r w:rsidRPr="007F5FCE">
              <w:rPr>
                <w:rFonts w:ascii="Times New Roman" w:hAnsi="Times New Roman" w:cs="Times New Roman"/>
                <w:sz w:val="24"/>
                <w:szCs w:val="24"/>
              </w:rPr>
              <w:t xml:space="preserve"> в заниженном размере</w:t>
            </w:r>
          </w:p>
        </w:tc>
        <w:tc>
          <w:tcPr>
            <w:tcW w:w="2837" w:type="dxa"/>
          </w:tcPr>
          <w:p w14:paraId="50B686CB" w14:textId="46BF496B" w:rsidR="004E63FC" w:rsidRPr="00C9544E" w:rsidRDefault="004E63FC" w:rsidP="005E1304">
            <w:pPr>
              <w:autoSpaceDE w:val="0"/>
              <w:autoSpaceDN w:val="0"/>
              <w:adjustRightInd w:val="0"/>
              <w:rPr>
                <w:rFonts w:ascii="Times New Roman" w:eastAsia="Times New Roman" w:hAnsi="Times New Roman" w:cs="Times New Roman"/>
                <w:sz w:val="24"/>
                <w:szCs w:val="24"/>
                <w:lang w:eastAsia="ru-RU"/>
              </w:rPr>
            </w:pPr>
            <w:r w:rsidRPr="00C9544E">
              <w:rPr>
                <w:rFonts w:ascii="Times New Roman" w:eastAsia="Times New Roman" w:hAnsi="Times New Roman" w:cs="Times New Roman"/>
                <w:sz w:val="24"/>
                <w:szCs w:val="24"/>
                <w:lang w:eastAsia="ru-RU"/>
              </w:rPr>
              <w:t xml:space="preserve">ст. 72 БК РФ, </w:t>
            </w:r>
            <w:r w:rsidRPr="00EE4E5F">
              <w:rPr>
                <w:rFonts w:ascii="Times New Roman" w:eastAsia="Times New Roman" w:hAnsi="Times New Roman" w:cs="Times New Roman"/>
                <w:sz w:val="24"/>
                <w:szCs w:val="24"/>
                <w:lang w:eastAsia="ru-RU"/>
              </w:rPr>
              <w:t xml:space="preserve">ч. 6. ст. 96 </w:t>
            </w:r>
            <w:r w:rsidRPr="00C9544E">
              <w:rPr>
                <w:rFonts w:ascii="Times New Roman" w:eastAsia="Times New Roman" w:hAnsi="Times New Roman" w:cs="Times New Roman"/>
                <w:sz w:val="24"/>
                <w:szCs w:val="24"/>
                <w:lang w:eastAsia="ru-RU"/>
              </w:rPr>
              <w:t>ФЗ-44</w:t>
            </w:r>
          </w:p>
        </w:tc>
        <w:tc>
          <w:tcPr>
            <w:tcW w:w="4109" w:type="dxa"/>
          </w:tcPr>
          <w:p w14:paraId="055DF743" w14:textId="742646DD" w:rsidR="004E63FC" w:rsidRPr="00C9544E" w:rsidRDefault="004E63FC" w:rsidP="004E63FC">
            <w:pPr>
              <w:rPr>
                <w:rFonts w:ascii="Times New Roman" w:eastAsia="Times New Roman" w:hAnsi="Times New Roman" w:cs="Times New Roman"/>
                <w:sz w:val="24"/>
                <w:szCs w:val="24"/>
                <w:highlight w:val="yellow"/>
                <w:lang w:eastAsia="ru-RU"/>
              </w:rPr>
            </w:pPr>
          </w:p>
        </w:tc>
      </w:tr>
      <w:tr w:rsidR="004E63FC" w:rsidRPr="00DF5CB3" w14:paraId="56F897F9" w14:textId="77777777" w:rsidTr="005E1304">
        <w:trPr>
          <w:trHeight w:val="265"/>
        </w:trPr>
        <w:tc>
          <w:tcPr>
            <w:tcW w:w="2307" w:type="dxa"/>
            <w:vMerge/>
          </w:tcPr>
          <w:p w14:paraId="0E9CD806"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32181EFE" w14:textId="77777777" w:rsidR="004E63FC" w:rsidRPr="004D2C95" w:rsidRDefault="004E63FC" w:rsidP="004E63FC">
            <w:pPr>
              <w:rPr>
                <w:rFonts w:ascii="Times New Roman" w:eastAsia="Times New Roman" w:hAnsi="Times New Roman" w:cs="Times New Roman"/>
                <w:sz w:val="24"/>
                <w:szCs w:val="24"/>
                <w:lang w:eastAsia="ru-RU"/>
              </w:rPr>
            </w:pPr>
            <w:r w:rsidRPr="004D2C95">
              <w:rPr>
                <w:rFonts w:ascii="Times New Roman" w:eastAsia="Times New Roman" w:hAnsi="Times New Roman" w:cs="Times New Roman"/>
                <w:sz w:val="24"/>
                <w:szCs w:val="24"/>
                <w:lang w:eastAsia="ru-RU"/>
              </w:rPr>
              <w:t>Выплаты стимулирующего характера начислены и выплачены в размере меньшем, чем установлено соответствующими приказами</w:t>
            </w:r>
          </w:p>
        </w:tc>
        <w:tc>
          <w:tcPr>
            <w:tcW w:w="2837" w:type="dxa"/>
          </w:tcPr>
          <w:p w14:paraId="6269D4AE" w14:textId="0A113B83" w:rsidR="004E63FC" w:rsidRPr="004D2C95" w:rsidRDefault="004E63FC" w:rsidP="005E1304">
            <w:pPr>
              <w:autoSpaceDE w:val="0"/>
              <w:autoSpaceDN w:val="0"/>
              <w:adjustRightInd w:val="0"/>
              <w:rPr>
                <w:rFonts w:ascii="Times New Roman" w:eastAsia="Times New Roman" w:hAnsi="Times New Roman" w:cs="Times New Roman"/>
                <w:sz w:val="24"/>
                <w:szCs w:val="24"/>
                <w:lang w:eastAsia="ru-RU"/>
              </w:rPr>
            </w:pPr>
            <w:r w:rsidRPr="004D2C95">
              <w:rPr>
                <w:rFonts w:ascii="Times New Roman" w:eastAsia="Times New Roman" w:hAnsi="Times New Roman" w:cs="Times New Roman"/>
                <w:sz w:val="24"/>
                <w:szCs w:val="24"/>
                <w:lang w:eastAsia="ru-RU"/>
              </w:rPr>
              <w:t>Примерное положение об оплате труда, утвержденное Коллегией Администрации Кемеровской области, Правительством Кемеровской области - Кузбасса, приказы учреждения</w:t>
            </w:r>
          </w:p>
        </w:tc>
        <w:tc>
          <w:tcPr>
            <w:tcW w:w="4109" w:type="dxa"/>
          </w:tcPr>
          <w:p w14:paraId="11111252" w14:textId="77777777" w:rsidR="004E63FC" w:rsidRPr="00DF5CB3" w:rsidRDefault="004E63FC" w:rsidP="004E63FC">
            <w:pPr>
              <w:rPr>
                <w:rFonts w:ascii="Times New Roman" w:eastAsia="Times New Roman" w:hAnsi="Times New Roman" w:cs="Times New Roman"/>
                <w:sz w:val="24"/>
                <w:szCs w:val="24"/>
                <w:highlight w:val="yellow"/>
                <w:lang w:eastAsia="ru-RU"/>
              </w:rPr>
            </w:pPr>
          </w:p>
        </w:tc>
      </w:tr>
      <w:tr w:rsidR="004E63FC" w:rsidRPr="00DF5CB3" w14:paraId="2A136719" w14:textId="77777777" w:rsidTr="005E1304">
        <w:trPr>
          <w:trHeight w:val="1397"/>
        </w:trPr>
        <w:tc>
          <w:tcPr>
            <w:tcW w:w="2307" w:type="dxa"/>
            <w:vMerge w:val="restart"/>
          </w:tcPr>
          <w:p w14:paraId="19EB108A" w14:textId="52AC66C7" w:rsidR="004E63FC" w:rsidRPr="00DF5CB3" w:rsidRDefault="004E63FC" w:rsidP="004E63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Другие нарушения бюджетного законодательства</w:t>
            </w:r>
          </w:p>
        </w:tc>
        <w:tc>
          <w:tcPr>
            <w:tcW w:w="5343" w:type="dxa"/>
          </w:tcPr>
          <w:p w14:paraId="69E632E1" w14:textId="77777777"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Проценты, начисленные на сумму неосновательного денежного обогащения поставщика (подрядчика, исполнителя) за пользование чужими денежными средствами</w:t>
            </w:r>
          </w:p>
        </w:tc>
        <w:tc>
          <w:tcPr>
            <w:tcW w:w="2837" w:type="dxa"/>
          </w:tcPr>
          <w:p w14:paraId="3F3ADD25" w14:textId="77777777" w:rsidR="004E63FC" w:rsidRPr="007A6575" w:rsidRDefault="004E63FC" w:rsidP="004E63FC">
            <w:pPr>
              <w:autoSpaceDE w:val="0"/>
              <w:autoSpaceDN w:val="0"/>
              <w:adjustRightInd w:val="0"/>
              <w:jc w:val="both"/>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 2 ст. 1107 ГК РФ</w:t>
            </w:r>
          </w:p>
        </w:tc>
        <w:tc>
          <w:tcPr>
            <w:tcW w:w="4109" w:type="dxa"/>
          </w:tcPr>
          <w:p w14:paraId="5042B480" w14:textId="51BD2057" w:rsidR="004E63FC" w:rsidRPr="007A6575" w:rsidRDefault="00C61287" w:rsidP="00C61287">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 xml:space="preserve">Выявление неосновательного обогащения является основанием для </w:t>
            </w:r>
            <w:r w:rsidR="005E77FD" w:rsidRPr="007A6575">
              <w:rPr>
                <w:rFonts w:ascii="Times New Roman" w:eastAsia="Times New Roman" w:hAnsi="Times New Roman" w:cs="Times New Roman"/>
                <w:sz w:val="24"/>
                <w:szCs w:val="24"/>
                <w:lang w:eastAsia="ru-RU"/>
              </w:rPr>
              <w:t>взыскани</w:t>
            </w:r>
            <w:r w:rsidRPr="007A6575">
              <w:rPr>
                <w:rFonts w:ascii="Times New Roman" w:eastAsia="Times New Roman" w:hAnsi="Times New Roman" w:cs="Times New Roman"/>
                <w:sz w:val="24"/>
                <w:szCs w:val="24"/>
                <w:lang w:eastAsia="ru-RU"/>
              </w:rPr>
              <w:t>я</w:t>
            </w:r>
            <w:r w:rsidR="005E77FD" w:rsidRPr="007A6575">
              <w:rPr>
                <w:rFonts w:ascii="Times New Roman" w:eastAsia="Times New Roman" w:hAnsi="Times New Roman" w:cs="Times New Roman"/>
                <w:sz w:val="24"/>
                <w:szCs w:val="24"/>
                <w:lang w:eastAsia="ru-RU"/>
              </w:rPr>
              <w:t xml:space="preserve"> </w:t>
            </w:r>
            <w:r w:rsidR="00B65995" w:rsidRPr="007A6575">
              <w:rPr>
                <w:rFonts w:ascii="Times New Roman" w:eastAsia="Times New Roman" w:hAnsi="Times New Roman" w:cs="Times New Roman"/>
                <w:sz w:val="24"/>
                <w:szCs w:val="24"/>
                <w:lang w:eastAsia="ru-RU"/>
              </w:rPr>
              <w:t>процентов,</w:t>
            </w:r>
            <w:r w:rsidRPr="007A6575">
              <w:rPr>
                <w:rFonts w:ascii="Times New Roman" w:eastAsia="Times New Roman" w:hAnsi="Times New Roman" w:cs="Times New Roman"/>
                <w:sz w:val="24"/>
                <w:szCs w:val="24"/>
                <w:lang w:eastAsia="ru-RU"/>
              </w:rPr>
              <w:t xml:space="preserve"> начисленных на сумму неосновательного денежного обогащения поставщика (подрядчика, исполнителя) за пользование чужими денежными средствами. </w:t>
            </w:r>
            <w:r w:rsidR="00952FA0" w:rsidRPr="007A6575">
              <w:rPr>
                <w:rFonts w:ascii="Times New Roman" w:eastAsia="Times New Roman" w:hAnsi="Times New Roman" w:cs="Times New Roman"/>
                <w:sz w:val="24"/>
                <w:szCs w:val="24"/>
                <w:lang w:eastAsia="ru-RU"/>
              </w:rPr>
              <w:t xml:space="preserve">Действуя добросовестно заказчику необходимо проводить работу по ее взысканию. В случае непроведения данной работы объекту контроля направляется представление с требованием о </w:t>
            </w:r>
            <w:r w:rsidR="00952FA0" w:rsidRPr="007A6575">
              <w:rPr>
                <w:rFonts w:ascii="Times New Roman" w:eastAsia="Times New Roman" w:hAnsi="Times New Roman" w:cs="Times New Roman"/>
                <w:sz w:val="24"/>
                <w:szCs w:val="24"/>
                <w:lang w:eastAsia="ru-RU"/>
              </w:rPr>
              <w:lastRenderedPageBreak/>
              <w:t>принятии мер по взысканию процентов (в том числе в судебном порядке) с поставщика, подрядчика, исполнителя</w:t>
            </w:r>
          </w:p>
        </w:tc>
      </w:tr>
      <w:tr w:rsidR="004E63FC" w:rsidRPr="00DF5CB3" w14:paraId="0312DA1A" w14:textId="77777777" w:rsidTr="005E1304">
        <w:trPr>
          <w:trHeight w:val="265"/>
        </w:trPr>
        <w:tc>
          <w:tcPr>
            <w:tcW w:w="2307" w:type="dxa"/>
            <w:vMerge/>
          </w:tcPr>
          <w:p w14:paraId="4566E055"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16B8E3D7" w14:textId="77777777"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Несвоевременно произведена оплата за поставленные (выполненные, оказанные) товары (работы, услуги)</w:t>
            </w:r>
          </w:p>
        </w:tc>
        <w:tc>
          <w:tcPr>
            <w:tcW w:w="2837" w:type="dxa"/>
          </w:tcPr>
          <w:p w14:paraId="4E09631B" w14:textId="60672FD5"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72, 78.1 БК РФ, ст. 309, 711 ГК РФ, п. 13.1 ст. 34 ФЗ-44</w:t>
            </w:r>
            <w:r w:rsidR="00147324" w:rsidRPr="007A6575">
              <w:rPr>
                <w:rFonts w:ascii="Times New Roman" w:eastAsia="Times New Roman" w:hAnsi="Times New Roman" w:cs="Times New Roman"/>
                <w:sz w:val="24"/>
                <w:szCs w:val="24"/>
                <w:lang w:eastAsia="ru-RU"/>
              </w:rPr>
              <w:t>, ч. 5.3. ст. 3 ФЗ-223</w:t>
            </w:r>
          </w:p>
        </w:tc>
        <w:tc>
          <w:tcPr>
            <w:tcW w:w="4109" w:type="dxa"/>
          </w:tcPr>
          <w:p w14:paraId="592BDEE5" w14:textId="77777777" w:rsidR="004E63FC" w:rsidRPr="007A6575" w:rsidRDefault="004E63FC" w:rsidP="004E63FC">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30 тыс. руб. до 50 тыс. руб. (ч. 1 ст. 7.32.5 КоАП РФ)</w:t>
            </w:r>
          </w:p>
        </w:tc>
      </w:tr>
      <w:tr w:rsidR="004E63FC" w:rsidRPr="00DF5CB3" w14:paraId="44D2F1B1" w14:textId="77777777" w:rsidTr="005E1304">
        <w:trPr>
          <w:trHeight w:val="265"/>
        </w:trPr>
        <w:tc>
          <w:tcPr>
            <w:tcW w:w="2307" w:type="dxa"/>
            <w:vMerge/>
          </w:tcPr>
          <w:p w14:paraId="6B631FE4"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54CB6470" w14:textId="5DB578A8" w:rsidR="004E63FC" w:rsidRPr="00E1528D" w:rsidRDefault="004E63FC" w:rsidP="004E63FC">
            <w:pPr>
              <w:rPr>
                <w:rFonts w:ascii="Times New Roman" w:eastAsia="Times New Roman" w:hAnsi="Times New Roman" w:cs="Times New Roman"/>
                <w:sz w:val="24"/>
                <w:szCs w:val="24"/>
                <w:highlight w:val="green"/>
                <w:lang w:eastAsia="ru-RU"/>
              </w:rPr>
            </w:pPr>
            <w:r w:rsidRPr="006C4B6F">
              <w:rPr>
                <w:rFonts w:ascii="Times New Roman" w:eastAsia="Times New Roman" w:hAnsi="Times New Roman" w:cs="Times New Roman"/>
                <w:sz w:val="24"/>
                <w:szCs w:val="24"/>
                <w:lang w:eastAsia="ru-RU"/>
              </w:rPr>
              <w:t>Несвоевременно произведена приемка выполненных работ</w:t>
            </w:r>
          </w:p>
        </w:tc>
        <w:tc>
          <w:tcPr>
            <w:tcW w:w="2837" w:type="dxa"/>
          </w:tcPr>
          <w:p w14:paraId="19D90B36" w14:textId="669B00E6" w:rsidR="004E63FC" w:rsidRPr="00DF5CB3" w:rsidRDefault="004E63FC" w:rsidP="005E1304">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FA1BD2">
              <w:rPr>
                <w:rFonts w:ascii="Times New Roman" w:eastAsia="Times New Roman" w:hAnsi="Times New Roman" w:cs="Times New Roman"/>
                <w:sz w:val="24"/>
                <w:szCs w:val="24"/>
                <w:lang w:eastAsia="ru-RU"/>
              </w:rPr>
              <w:t>т. 720 ГК РФ, ч. 7 ст. 94 ФЗ-44</w:t>
            </w:r>
          </w:p>
        </w:tc>
        <w:tc>
          <w:tcPr>
            <w:tcW w:w="4109" w:type="dxa"/>
          </w:tcPr>
          <w:p w14:paraId="368FC706" w14:textId="4C4E68A2" w:rsidR="004E63FC" w:rsidRPr="00DF5CB3" w:rsidRDefault="004E63FC" w:rsidP="004E63FC">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 xml:space="preserve">Административный штраф на должностных лиц в размере </w:t>
            </w:r>
            <w:r>
              <w:rPr>
                <w:rFonts w:ascii="Times New Roman" w:eastAsia="Times New Roman" w:hAnsi="Times New Roman" w:cs="Times New Roman"/>
                <w:sz w:val="24"/>
                <w:szCs w:val="24"/>
                <w:lang w:eastAsia="ru-RU"/>
              </w:rPr>
              <w:t>2</w:t>
            </w:r>
            <w:r w:rsidRPr="00DF5CB3">
              <w:rPr>
                <w:rFonts w:ascii="Times New Roman" w:eastAsia="Times New Roman" w:hAnsi="Times New Roman" w:cs="Times New Roman"/>
                <w:sz w:val="24"/>
                <w:szCs w:val="24"/>
                <w:lang w:eastAsia="ru-RU"/>
              </w:rPr>
              <w:t xml:space="preserve">0 тыс. руб. (ч. </w:t>
            </w:r>
            <w:r>
              <w:rPr>
                <w:rFonts w:ascii="Times New Roman" w:eastAsia="Times New Roman" w:hAnsi="Times New Roman" w:cs="Times New Roman"/>
                <w:sz w:val="24"/>
                <w:szCs w:val="24"/>
                <w:lang w:eastAsia="ru-RU"/>
              </w:rPr>
              <w:t>4</w:t>
            </w:r>
            <w:r w:rsidRPr="00DF5CB3">
              <w:rPr>
                <w:rFonts w:ascii="Times New Roman" w:eastAsia="Times New Roman" w:hAnsi="Times New Roman" w:cs="Times New Roman"/>
                <w:sz w:val="24"/>
                <w:szCs w:val="24"/>
                <w:lang w:eastAsia="ru-RU"/>
              </w:rPr>
              <w:t xml:space="preserve"> ст. 7.32 КоАП РФ)</w:t>
            </w:r>
          </w:p>
        </w:tc>
      </w:tr>
      <w:tr w:rsidR="004E63FC" w:rsidRPr="00DF5CB3" w14:paraId="1D545F6D" w14:textId="77777777" w:rsidTr="005E1304">
        <w:trPr>
          <w:trHeight w:val="265"/>
        </w:trPr>
        <w:tc>
          <w:tcPr>
            <w:tcW w:w="2307" w:type="dxa"/>
            <w:vMerge/>
          </w:tcPr>
          <w:p w14:paraId="1B289199"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7E664A3C" w14:textId="1F5D5C76" w:rsidR="004E63FC" w:rsidRPr="00B25D33" w:rsidRDefault="004E63FC" w:rsidP="004E63FC">
            <w:pPr>
              <w:rPr>
                <w:rFonts w:ascii="Times New Roman" w:eastAsia="Times New Roman" w:hAnsi="Times New Roman" w:cs="Times New Roman"/>
                <w:sz w:val="24"/>
                <w:szCs w:val="24"/>
                <w:lang w:eastAsia="ru-RU"/>
              </w:rPr>
            </w:pPr>
            <w:r w:rsidRPr="00B25D33">
              <w:rPr>
                <w:rFonts w:ascii="Times New Roman" w:eastAsia="Times New Roman" w:hAnsi="Times New Roman" w:cs="Times New Roman"/>
                <w:sz w:val="24"/>
                <w:szCs w:val="24"/>
                <w:lang w:eastAsia="ru-RU"/>
              </w:rPr>
              <w:t>Не внесены предложения по уменьшению ЛБО</w:t>
            </w:r>
          </w:p>
        </w:tc>
        <w:tc>
          <w:tcPr>
            <w:tcW w:w="2837" w:type="dxa"/>
          </w:tcPr>
          <w:p w14:paraId="353ACDB8" w14:textId="619B3F9F" w:rsidR="004E63FC" w:rsidRDefault="004E63FC" w:rsidP="005E1304">
            <w:pPr>
              <w:autoSpaceDE w:val="0"/>
              <w:autoSpaceDN w:val="0"/>
              <w:adjustRightInd w:val="0"/>
              <w:rPr>
                <w:rFonts w:ascii="Times New Roman" w:eastAsia="Times New Roman" w:hAnsi="Times New Roman" w:cs="Times New Roman"/>
                <w:sz w:val="24"/>
                <w:szCs w:val="24"/>
                <w:lang w:eastAsia="ru-RU"/>
              </w:rPr>
            </w:pPr>
            <w:r w:rsidRPr="00FA1BD2">
              <w:rPr>
                <w:rFonts w:ascii="Times New Roman" w:eastAsia="Times New Roman" w:hAnsi="Times New Roman" w:cs="Times New Roman"/>
                <w:sz w:val="24"/>
                <w:szCs w:val="24"/>
                <w:lang w:eastAsia="ru-RU"/>
              </w:rPr>
              <w:t>п.п. 6 п. 1 ст. 158</w:t>
            </w:r>
          </w:p>
        </w:tc>
        <w:tc>
          <w:tcPr>
            <w:tcW w:w="4109" w:type="dxa"/>
          </w:tcPr>
          <w:p w14:paraId="2BF2D14E" w14:textId="77777777" w:rsidR="004E63FC" w:rsidRPr="00E1528D" w:rsidRDefault="004E63FC" w:rsidP="004E63FC">
            <w:pPr>
              <w:rPr>
                <w:rFonts w:ascii="Times New Roman" w:eastAsia="Times New Roman" w:hAnsi="Times New Roman" w:cs="Times New Roman"/>
                <w:sz w:val="24"/>
                <w:szCs w:val="24"/>
                <w:highlight w:val="yellow"/>
                <w:lang w:eastAsia="ru-RU"/>
              </w:rPr>
            </w:pPr>
          </w:p>
        </w:tc>
      </w:tr>
      <w:tr w:rsidR="004E63FC" w:rsidRPr="00DF5CB3" w14:paraId="6DB2779B" w14:textId="77777777" w:rsidTr="005E1304">
        <w:trPr>
          <w:trHeight w:val="265"/>
        </w:trPr>
        <w:tc>
          <w:tcPr>
            <w:tcW w:w="2307" w:type="dxa"/>
            <w:vMerge/>
          </w:tcPr>
          <w:p w14:paraId="6E6DDD7C"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07D6D2CA" w14:textId="1FB892D4"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Не обеспечена сохранность имущества, в результате имущество отсутствует</w:t>
            </w:r>
          </w:p>
        </w:tc>
        <w:tc>
          <w:tcPr>
            <w:tcW w:w="2837" w:type="dxa"/>
          </w:tcPr>
          <w:p w14:paraId="576142DC" w14:textId="05B22E5D"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ч. 1 ст. 19 Федерального закона от 06.12.2011 № 402-ФЗ «О бухгалтерском учете», п. 18 Федерального </w:t>
            </w:r>
            <w:hyperlink r:id="rId7">
              <w:r w:rsidRPr="007A6575">
                <w:rPr>
                  <w:rFonts w:eastAsia="Times New Roman" w:cs="Times New Roman"/>
                  <w:sz w:val="24"/>
                  <w:szCs w:val="24"/>
                  <w:lang w:eastAsia="ru-RU"/>
                </w:rPr>
                <w:t>стандарта</w:t>
              </w:r>
            </w:hyperlink>
            <w:r w:rsidRPr="007A6575">
              <w:rPr>
                <w:rFonts w:ascii="Times New Roman" w:eastAsia="Times New Roman" w:hAnsi="Times New Roman" w:cs="Times New Roman"/>
                <w:sz w:val="24"/>
                <w:szCs w:val="24"/>
                <w:lang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w:t>
            </w:r>
          </w:p>
        </w:tc>
        <w:tc>
          <w:tcPr>
            <w:tcW w:w="4109" w:type="dxa"/>
          </w:tcPr>
          <w:p w14:paraId="545AE02A" w14:textId="2AE0B75B" w:rsidR="00B65995" w:rsidRPr="007A6575" w:rsidRDefault="00B65995" w:rsidP="00C61287">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Отсутствующее имущество подлежит восстановлению в натуральной либо денежной форме.</w:t>
            </w:r>
          </w:p>
          <w:p w14:paraId="494EC398" w14:textId="50B4A7CB" w:rsidR="004E63FC" w:rsidRPr="007A6575" w:rsidRDefault="005E77FD" w:rsidP="00C61287">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Кроме того, указанное нарушение может повлечь</w:t>
            </w:r>
            <w:r w:rsidR="00952FA0" w:rsidRPr="007A6575">
              <w:rPr>
                <w:rFonts w:ascii="Times New Roman" w:eastAsia="Times New Roman" w:hAnsi="Times New Roman" w:cs="Times New Roman"/>
                <w:sz w:val="24"/>
                <w:szCs w:val="24"/>
                <w:lang w:eastAsia="ru-RU"/>
              </w:rPr>
              <w:t xml:space="preserve"> дисциплинарную,</w:t>
            </w:r>
            <w:r w:rsidRPr="007A6575">
              <w:rPr>
                <w:rFonts w:ascii="Times New Roman" w:eastAsia="Times New Roman" w:hAnsi="Times New Roman" w:cs="Times New Roman"/>
                <w:sz w:val="24"/>
                <w:szCs w:val="24"/>
                <w:lang w:eastAsia="ru-RU"/>
              </w:rPr>
              <w:t xml:space="preserve"> </w:t>
            </w:r>
            <w:r w:rsidRPr="007A6575">
              <w:rPr>
                <w:rFonts w:ascii="Times New Roman" w:hAnsi="Times New Roman" w:cs="Times New Roman"/>
                <w:sz w:val="24"/>
                <w:szCs w:val="24"/>
              </w:rPr>
              <w:t>уголовную ответственность</w:t>
            </w:r>
          </w:p>
        </w:tc>
      </w:tr>
      <w:tr w:rsidR="004E63FC" w:rsidRPr="00DF5CB3" w14:paraId="4683B59F" w14:textId="77777777" w:rsidTr="005E1304">
        <w:trPr>
          <w:trHeight w:val="265"/>
        </w:trPr>
        <w:tc>
          <w:tcPr>
            <w:tcW w:w="2307" w:type="dxa"/>
            <w:vMerge/>
          </w:tcPr>
          <w:p w14:paraId="47591B61"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407C2617" w14:textId="2DA701E8" w:rsidR="004E63FC" w:rsidRPr="007A6575" w:rsidRDefault="004E63FC" w:rsidP="004E63FC">
            <w:pPr>
              <w:rPr>
                <w:rFonts w:ascii="Times New Roman" w:eastAsia="Times New Roman" w:hAnsi="Times New Roman" w:cs="Times New Roman"/>
                <w:sz w:val="24"/>
                <w:szCs w:val="24"/>
                <w:lang w:eastAsia="ru-RU"/>
              </w:rPr>
            </w:pPr>
            <w:r w:rsidRPr="007A6575">
              <w:rPr>
                <w:rFonts w:ascii="Times New Roman" w:hAnsi="Times New Roman" w:cs="Times New Roman"/>
                <w:sz w:val="24"/>
                <w:szCs w:val="24"/>
              </w:rPr>
              <w:t>Без согласия собственника имущества осуществлена передача в пользование сторонним организациям объектов основных средств</w:t>
            </w:r>
          </w:p>
        </w:tc>
        <w:tc>
          <w:tcPr>
            <w:tcW w:w="2837" w:type="dxa"/>
          </w:tcPr>
          <w:p w14:paraId="75CE0FA0" w14:textId="1A4BA2C5" w:rsidR="004E63FC" w:rsidRPr="007A6575" w:rsidRDefault="004E63FC"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 4 ст. 298 ГК РФ</w:t>
            </w:r>
          </w:p>
        </w:tc>
        <w:tc>
          <w:tcPr>
            <w:tcW w:w="4109" w:type="dxa"/>
          </w:tcPr>
          <w:p w14:paraId="7D3A7411" w14:textId="3E2744D8" w:rsidR="004E63FC" w:rsidRPr="007A6575" w:rsidRDefault="00B65995" w:rsidP="00B65995">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При отсутствии согласования собственника имущество подлежит возврату учреждению, которому оно передано собственником</w:t>
            </w:r>
          </w:p>
        </w:tc>
      </w:tr>
      <w:tr w:rsidR="00E9276D" w:rsidRPr="00DF5CB3" w14:paraId="431C9FBC" w14:textId="77777777" w:rsidTr="005E1304">
        <w:trPr>
          <w:trHeight w:val="265"/>
        </w:trPr>
        <w:tc>
          <w:tcPr>
            <w:tcW w:w="2307" w:type="dxa"/>
          </w:tcPr>
          <w:p w14:paraId="3F789D7C" w14:textId="77777777" w:rsidR="00E9276D" w:rsidRPr="00DF5CB3" w:rsidRDefault="00E9276D" w:rsidP="004E63FC">
            <w:pPr>
              <w:rPr>
                <w:rFonts w:ascii="Times New Roman" w:eastAsia="Times New Roman" w:hAnsi="Times New Roman" w:cs="Times New Roman"/>
                <w:sz w:val="24"/>
                <w:szCs w:val="24"/>
                <w:lang w:eastAsia="ru-RU"/>
              </w:rPr>
            </w:pPr>
          </w:p>
        </w:tc>
        <w:tc>
          <w:tcPr>
            <w:tcW w:w="5343" w:type="dxa"/>
          </w:tcPr>
          <w:p w14:paraId="113E8573" w14:textId="51AE2559" w:rsidR="00E9276D" w:rsidRPr="007A6575" w:rsidRDefault="00E9276D" w:rsidP="004E63FC">
            <w:pPr>
              <w:rPr>
                <w:rFonts w:ascii="Times New Roman" w:hAnsi="Times New Roman" w:cs="Times New Roman"/>
                <w:sz w:val="24"/>
                <w:szCs w:val="24"/>
              </w:rPr>
            </w:pPr>
            <w:r w:rsidRPr="007A6575">
              <w:rPr>
                <w:rFonts w:ascii="Times New Roman" w:hAnsi="Times New Roman" w:cs="Times New Roman"/>
                <w:sz w:val="24"/>
                <w:szCs w:val="24"/>
              </w:rPr>
              <w:t>Не</w:t>
            </w:r>
            <w:r w:rsidR="003173F1" w:rsidRPr="007A6575">
              <w:rPr>
                <w:rFonts w:ascii="Times New Roman" w:hAnsi="Times New Roman" w:cs="Times New Roman"/>
                <w:sz w:val="24"/>
                <w:szCs w:val="24"/>
              </w:rPr>
              <w:t xml:space="preserve"> приняты меры по</w:t>
            </w:r>
            <w:r w:rsidRPr="007A6575">
              <w:rPr>
                <w:rFonts w:ascii="Times New Roman" w:hAnsi="Times New Roman" w:cs="Times New Roman"/>
                <w:sz w:val="24"/>
                <w:szCs w:val="24"/>
              </w:rPr>
              <w:t xml:space="preserve"> обеспечени</w:t>
            </w:r>
            <w:r w:rsidR="003173F1" w:rsidRPr="007A6575">
              <w:rPr>
                <w:rFonts w:ascii="Times New Roman" w:hAnsi="Times New Roman" w:cs="Times New Roman"/>
                <w:sz w:val="24"/>
                <w:szCs w:val="24"/>
              </w:rPr>
              <w:t>ю</w:t>
            </w:r>
            <w:r w:rsidRPr="007A6575">
              <w:rPr>
                <w:rFonts w:ascii="Times New Roman" w:hAnsi="Times New Roman" w:cs="Times New Roman"/>
                <w:sz w:val="24"/>
                <w:szCs w:val="24"/>
              </w:rPr>
              <w:t xml:space="preserve"> возврата в областной бюджет субсидии, использованной</w:t>
            </w:r>
            <w:r w:rsidR="003173F1" w:rsidRPr="007A6575">
              <w:rPr>
                <w:rFonts w:ascii="Times New Roman" w:hAnsi="Times New Roman" w:cs="Times New Roman"/>
                <w:sz w:val="24"/>
                <w:szCs w:val="24"/>
              </w:rPr>
              <w:t xml:space="preserve"> получателем (юридическим лицом, индивидуальным предпринимателем)</w:t>
            </w:r>
            <w:r w:rsidRPr="007A6575">
              <w:rPr>
                <w:rFonts w:ascii="Times New Roman" w:hAnsi="Times New Roman" w:cs="Times New Roman"/>
                <w:sz w:val="24"/>
                <w:szCs w:val="24"/>
              </w:rPr>
              <w:t xml:space="preserve"> с нарушением условий и порядка предоставления</w:t>
            </w:r>
            <w:r w:rsidR="003173F1" w:rsidRPr="007A6575">
              <w:rPr>
                <w:rFonts w:ascii="Times New Roman" w:hAnsi="Times New Roman" w:cs="Times New Roman"/>
                <w:sz w:val="24"/>
                <w:szCs w:val="24"/>
              </w:rPr>
              <w:t xml:space="preserve"> (не достигнуты показатели результативности; не ведется деятельность, заявленная при участии в отборе получателей субсидии; отсутствует имущество</w:t>
            </w:r>
            <w:r w:rsidR="00783F23" w:rsidRPr="007A6575">
              <w:rPr>
                <w:rFonts w:ascii="Times New Roman" w:hAnsi="Times New Roman" w:cs="Times New Roman"/>
                <w:sz w:val="24"/>
                <w:szCs w:val="24"/>
              </w:rPr>
              <w:t>,</w:t>
            </w:r>
            <w:r w:rsidR="003173F1" w:rsidRPr="007A6575">
              <w:rPr>
                <w:rFonts w:ascii="Times New Roman" w:hAnsi="Times New Roman" w:cs="Times New Roman"/>
                <w:sz w:val="24"/>
                <w:szCs w:val="24"/>
              </w:rPr>
              <w:t xml:space="preserve"> приобретенное за счет средств субсидии)</w:t>
            </w:r>
          </w:p>
        </w:tc>
        <w:tc>
          <w:tcPr>
            <w:tcW w:w="2837" w:type="dxa"/>
          </w:tcPr>
          <w:p w14:paraId="269259BB" w14:textId="29E15C3C" w:rsidR="00E9276D" w:rsidRPr="007A6575" w:rsidRDefault="00E9276D" w:rsidP="005E1304">
            <w:pPr>
              <w:autoSpaceDE w:val="0"/>
              <w:autoSpaceDN w:val="0"/>
              <w:adjustRightInd w:val="0"/>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ст. 78 БК РФ, Порядок предоставления субсидии, утвержденный Коллегией Администрации Кемеровской области, Правительством Кемеровской области - Кузбасса </w:t>
            </w:r>
          </w:p>
        </w:tc>
        <w:tc>
          <w:tcPr>
            <w:tcW w:w="4109" w:type="dxa"/>
          </w:tcPr>
          <w:p w14:paraId="57892350" w14:textId="7F7AD3CF" w:rsidR="00E9276D" w:rsidRPr="007A6575" w:rsidRDefault="00952FA0" w:rsidP="00B65995">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 xml:space="preserve">Административный штраф на должностных лиц в размере от 10 тыс. руб. до 30 тыс. руб. </w:t>
            </w:r>
            <w:r w:rsidRPr="007A6575">
              <w:rPr>
                <w:rFonts w:ascii="Times New Roman" w:hAnsi="Times New Roman" w:cs="Times New Roman"/>
                <w:sz w:val="24"/>
                <w:szCs w:val="24"/>
              </w:rPr>
              <w:t>или дисквалификация на срок от одного года до двух лет (ч. 1 ст. 15.15.5 КоАП РФ).</w:t>
            </w:r>
          </w:p>
        </w:tc>
      </w:tr>
      <w:tr w:rsidR="004E63FC" w:rsidRPr="00DF5CB3" w14:paraId="740D52BA" w14:textId="77777777" w:rsidTr="005E1304">
        <w:trPr>
          <w:trHeight w:val="265"/>
        </w:trPr>
        <w:tc>
          <w:tcPr>
            <w:tcW w:w="2307" w:type="dxa"/>
            <w:vMerge w:val="restart"/>
          </w:tcPr>
          <w:p w14:paraId="6337013B" w14:textId="77777777" w:rsidR="004E63FC" w:rsidRPr="00DF5CB3" w:rsidRDefault="004E63FC" w:rsidP="004E63FC">
            <w:pPr>
              <w:rPr>
                <w:rFonts w:ascii="Times New Roman" w:eastAsia="Times New Roman" w:hAnsi="Times New Roman" w:cs="Times New Roman"/>
                <w:sz w:val="24"/>
                <w:szCs w:val="24"/>
                <w:lang w:eastAsia="ru-RU"/>
              </w:rPr>
            </w:pPr>
            <w:r w:rsidRPr="00DF5CB3">
              <w:rPr>
                <w:rFonts w:ascii="Times New Roman" w:eastAsia="Times New Roman" w:hAnsi="Times New Roman" w:cs="Times New Roman"/>
                <w:sz w:val="24"/>
                <w:szCs w:val="24"/>
                <w:lang w:eastAsia="ru-RU"/>
              </w:rPr>
              <w:t>1.7. Прочие нарушения</w:t>
            </w:r>
          </w:p>
        </w:tc>
        <w:tc>
          <w:tcPr>
            <w:tcW w:w="5343" w:type="dxa"/>
          </w:tcPr>
          <w:p w14:paraId="5037140B" w14:textId="56A0ECC4"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Не утвержден порядок, определяющий формирование фонда оплаты труда работников подведомственного учреждения</w:t>
            </w:r>
          </w:p>
        </w:tc>
        <w:tc>
          <w:tcPr>
            <w:tcW w:w="2837" w:type="dxa"/>
          </w:tcPr>
          <w:p w14:paraId="6C08BB24" w14:textId="76A7F929" w:rsidR="004E63FC" w:rsidRPr="006A2744" w:rsidRDefault="004E63FC" w:rsidP="005E1304">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п. 39 Положения, утвержденного постановлением Коллегии Администрации Кемеровской области от 16.12.2010 № 551</w:t>
            </w:r>
          </w:p>
        </w:tc>
        <w:tc>
          <w:tcPr>
            <w:tcW w:w="4109" w:type="dxa"/>
          </w:tcPr>
          <w:p w14:paraId="2600496B" w14:textId="79B6DB54" w:rsidR="004E63FC" w:rsidRPr="000F3B2D" w:rsidRDefault="004E63FC" w:rsidP="004E63FC">
            <w:pPr>
              <w:autoSpaceDE w:val="0"/>
              <w:autoSpaceDN w:val="0"/>
              <w:adjustRightInd w:val="0"/>
              <w:jc w:val="both"/>
              <w:rPr>
                <w:rFonts w:ascii="Times New Roman" w:eastAsia="Times New Roman" w:hAnsi="Times New Roman" w:cs="Times New Roman"/>
                <w:sz w:val="24"/>
                <w:szCs w:val="24"/>
                <w:highlight w:val="green"/>
                <w:lang w:eastAsia="ru-RU"/>
              </w:rPr>
            </w:pPr>
          </w:p>
        </w:tc>
      </w:tr>
      <w:tr w:rsidR="004E63FC" w:rsidRPr="00DF5CB3" w14:paraId="4E46D7AE" w14:textId="77777777" w:rsidTr="005E1304">
        <w:trPr>
          <w:trHeight w:val="265"/>
        </w:trPr>
        <w:tc>
          <w:tcPr>
            <w:tcW w:w="2307" w:type="dxa"/>
            <w:vMerge/>
          </w:tcPr>
          <w:p w14:paraId="58FF9883"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608AB18E" w14:textId="2648E3D1"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 xml:space="preserve">Не выполнены обязательства по контролю и обеспечению целевого и эффективного использования субсидии; не достигнуты целевые показатели, установленные при предоставлении </w:t>
            </w:r>
            <w:r>
              <w:rPr>
                <w:rFonts w:ascii="Times New Roman" w:eastAsia="Times New Roman" w:hAnsi="Times New Roman" w:cs="Times New Roman"/>
                <w:sz w:val="24"/>
                <w:szCs w:val="24"/>
                <w:lang w:eastAsia="ru-RU"/>
              </w:rPr>
              <w:t>межбюджетных трансфертов</w:t>
            </w:r>
          </w:p>
        </w:tc>
        <w:tc>
          <w:tcPr>
            <w:tcW w:w="2837" w:type="dxa"/>
          </w:tcPr>
          <w:p w14:paraId="43CA77DE" w14:textId="6E1BF4DB"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 xml:space="preserve"> </w:t>
            </w:r>
            <w:r w:rsidRPr="006A2744">
              <w:rPr>
                <w:rFonts w:ascii="Times New Roman" w:eastAsia="Times New Roman" w:hAnsi="Times New Roman" w:cs="Times New Roman"/>
                <w:sz w:val="24"/>
                <w:szCs w:val="24"/>
                <w:lang w:eastAsia="ru-RU"/>
              </w:rPr>
              <w:t xml:space="preserve">78.1, 158 БК РФ, условия соглашения о предоставлении </w:t>
            </w:r>
            <w:r>
              <w:rPr>
                <w:rFonts w:ascii="Times New Roman" w:eastAsia="Times New Roman" w:hAnsi="Times New Roman" w:cs="Times New Roman"/>
                <w:sz w:val="24"/>
                <w:szCs w:val="24"/>
                <w:lang w:eastAsia="ru-RU"/>
              </w:rPr>
              <w:t>средств</w:t>
            </w:r>
          </w:p>
        </w:tc>
        <w:tc>
          <w:tcPr>
            <w:tcW w:w="4109" w:type="dxa"/>
          </w:tcPr>
          <w:p w14:paraId="49654CF9" w14:textId="74EC6448" w:rsidR="004E63FC" w:rsidRPr="006A2744" w:rsidRDefault="004E63FC" w:rsidP="005E1304">
            <w:pPr>
              <w:autoSpaceDE w:val="0"/>
              <w:autoSpaceDN w:val="0"/>
              <w:adjustRightInd w:val="0"/>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Административный штраф на должностных лиц в размере</w:t>
            </w:r>
            <w:r>
              <w:rPr>
                <w:rFonts w:ascii="Times New Roman" w:eastAsia="Times New Roman" w:hAnsi="Times New Roman" w:cs="Times New Roman"/>
                <w:sz w:val="24"/>
                <w:szCs w:val="24"/>
                <w:lang w:eastAsia="ru-RU"/>
              </w:rPr>
              <w:t xml:space="preserve"> от</w:t>
            </w:r>
            <w:r w:rsidRPr="006A2744">
              <w:rPr>
                <w:rFonts w:ascii="Times New Roman" w:eastAsia="Times New Roman" w:hAnsi="Times New Roman" w:cs="Times New Roman"/>
                <w:sz w:val="24"/>
                <w:szCs w:val="24"/>
                <w:lang w:eastAsia="ru-RU"/>
              </w:rPr>
              <w:t xml:space="preserve"> 10 тыс. руб. до 30 тыс. руб. </w:t>
            </w:r>
            <w:r w:rsidRPr="006A2744">
              <w:rPr>
                <w:rFonts w:ascii="Times New Roman" w:hAnsi="Times New Roman" w:cs="Times New Roman"/>
                <w:sz w:val="24"/>
                <w:szCs w:val="24"/>
              </w:rPr>
              <w:t>или дисквалификация на срок от одного года до двух лет (ч. 3 ст. 15.15.3 КоАП РФ)</w:t>
            </w:r>
          </w:p>
        </w:tc>
      </w:tr>
      <w:tr w:rsidR="004E63FC" w:rsidRPr="00DF5CB3" w14:paraId="3D866C61" w14:textId="77777777" w:rsidTr="005E1304">
        <w:trPr>
          <w:trHeight w:val="265"/>
        </w:trPr>
        <w:tc>
          <w:tcPr>
            <w:tcW w:w="2307" w:type="dxa"/>
            <w:vMerge/>
          </w:tcPr>
          <w:p w14:paraId="3E2BA700"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2BB2878A" w14:textId="77777777"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Не приняты меры по уведомлению подрядчика о необходимости устранения недостатков (дефектов) работ в рамках гарантийных обязательств</w:t>
            </w:r>
          </w:p>
        </w:tc>
        <w:tc>
          <w:tcPr>
            <w:tcW w:w="2837" w:type="dxa"/>
          </w:tcPr>
          <w:p w14:paraId="7B06791E" w14:textId="77777777"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ст. 72 БК РФ, ст. 724 ГК РФ, ст. 94 ФЗ-44</w:t>
            </w:r>
          </w:p>
        </w:tc>
        <w:tc>
          <w:tcPr>
            <w:tcW w:w="4109" w:type="dxa"/>
          </w:tcPr>
          <w:p w14:paraId="3062132D" w14:textId="04AB1B57"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 xml:space="preserve">Непроведение претензионной работы в течение гарантийного срока и, как следствие, не устранение недостатков (дефектов) работ подрядчиком, несет риски возникновения необходимости выполнения дополнительных </w:t>
            </w:r>
            <w:r w:rsidRPr="006A2744">
              <w:rPr>
                <w:rFonts w:ascii="Times New Roman" w:eastAsia="Times New Roman" w:hAnsi="Times New Roman" w:cs="Times New Roman"/>
                <w:sz w:val="24"/>
                <w:szCs w:val="24"/>
                <w:lang w:eastAsia="ru-RU"/>
              </w:rPr>
              <w:lastRenderedPageBreak/>
              <w:t>ремонтных работ за счет средств бюджета, то есть неэффективное расходование средств.</w:t>
            </w:r>
          </w:p>
        </w:tc>
      </w:tr>
      <w:tr w:rsidR="004E63FC" w:rsidRPr="00DF5CB3" w14:paraId="3EA35AED" w14:textId="77777777" w:rsidTr="005E1304">
        <w:trPr>
          <w:trHeight w:val="265"/>
        </w:trPr>
        <w:tc>
          <w:tcPr>
            <w:tcW w:w="2307" w:type="dxa"/>
            <w:vMerge/>
          </w:tcPr>
          <w:p w14:paraId="68F8A691"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261B0702" w14:textId="77777777"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Искажены показатели выполнения государственного задания (что не привело к изменению размера субсидии поскольку действительный показатель находится в пределах допустимого возможного отклонения)</w:t>
            </w:r>
          </w:p>
        </w:tc>
        <w:tc>
          <w:tcPr>
            <w:tcW w:w="2837" w:type="dxa"/>
          </w:tcPr>
          <w:p w14:paraId="75E894A4" w14:textId="77777777"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 xml:space="preserve">п. 40 Положения, утвержденного постановлением Коллегии Администрации Кемеровской области от 14.10.2015 №342 </w:t>
            </w:r>
          </w:p>
        </w:tc>
        <w:tc>
          <w:tcPr>
            <w:tcW w:w="4109" w:type="dxa"/>
          </w:tcPr>
          <w:p w14:paraId="769B4B44" w14:textId="77777777" w:rsidR="004E63FC" w:rsidRPr="000F3B2D" w:rsidRDefault="004E63FC" w:rsidP="004E63FC">
            <w:pPr>
              <w:rPr>
                <w:rFonts w:ascii="Times New Roman" w:eastAsia="Times New Roman" w:hAnsi="Times New Roman" w:cs="Times New Roman"/>
                <w:sz w:val="24"/>
                <w:szCs w:val="24"/>
                <w:highlight w:val="green"/>
                <w:lang w:eastAsia="ru-RU"/>
              </w:rPr>
            </w:pPr>
          </w:p>
        </w:tc>
      </w:tr>
      <w:tr w:rsidR="004E63FC" w:rsidRPr="00DF5CB3" w14:paraId="0A0ADC40" w14:textId="77777777" w:rsidTr="005E1304">
        <w:trPr>
          <w:trHeight w:val="265"/>
        </w:trPr>
        <w:tc>
          <w:tcPr>
            <w:tcW w:w="2307" w:type="dxa"/>
            <w:vMerge/>
          </w:tcPr>
          <w:p w14:paraId="711759E7"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27E0E6FC" w14:textId="23AA80AF"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На объекты основных средств не нанесены инвентарные номера</w:t>
            </w:r>
          </w:p>
        </w:tc>
        <w:tc>
          <w:tcPr>
            <w:tcW w:w="2837" w:type="dxa"/>
          </w:tcPr>
          <w:p w14:paraId="7A0A12F5" w14:textId="0C177A06"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п. 46 Инструкции, утвержденной приказом Министерства финансов Российской Федерации от 01.12.2010 № 157н, п.9 федерального стандарта бухгалтерского учета для организаций государственного сектора «Основные средства», утвержденного приказом Министерства финансов Российской Федерации от 31.12.2016 № 257н</w:t>
            </w:r>
          </w:p>
        </w:tc>
        <w:tc>
          <w:tcPr>
            <w:tcW w:w="4109" w:type="dxa"/>
          </w:tcPr>
          <w:p w14:paraId="6F8630CB" w14:textId="1605B1E9" w:rsidR="004E63FC" w:rsidRPr="000F3B2D" w:rsidRDefault="004E63FC" w:rsidP="004E63FC">
            <w:pPr>
              <w:rPr>
                <w:rFonts w:ascii="Times New Roman" w:eastAsia="Times New Roman" w:hAnsi="Times New Roman" w:cs="Times New Roman"/>
                <w:sz w:val="24"/>
                <w:szCs w:val="24"/>
                <w:highlight w:val="green"/>
                <w:lang w:eastAsia="ru-RU"/>
              </w:rPr>
            </w:pPr>
          </w:p>
        </w:tc>
      </w:tr>
      <w:tr w:rsidR="004E63FC" w:rsidRPr="00DF5CB3" w14:paraId="4F3CA861" w14:textId="77777777" w:rsidTr="005E1304">
        <w:trPr>
          <w:trHeight w:val="265"/>
        </w:trPr>
        <w:tc>
          <w:tcPr>
            <w:tcW w:w="2307" w:type="dxa"/>
            <w:vMerge/>
          </w:tcPr>
          <w:p w14:paraId="61976323"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07C3151A" w14:textId="6645425D"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Не утвержден порядок, определяющий формирование фонда оплаты труда работников подведомственного учреждения</w:t>
            </w:r>
          </w:p>
        </w:tc>
        <w:tc>
          <w:tcPr>
            <w:tcW w:w="2837" w:type="dxa"/>
          </w:tcPr>
          <w:p w14:paraId="620D42B0" w14:textId="46903088"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п. 39 Положения, утвержденного постановлением Коллегии Администрации Кемеровской области от 16.12.2010 № 551</w:t>
            </w:r>
          </w:p>
        </w:tc>
        <w:tc>
          <w:tcPr>
            <w:tcW w:w="4109" w:type="dxa"/>
          </w:tcPr>
          <w:p w14:paraId="31C43547" w14:textId="77777777" w:rsidR="004E63FC" w:rsidRPr="000F3B2D" w:rsidRDefault="004E63FC" w:rsidP="004E63FC">
            <w:pPr>
              <w:rPr>
                <w:rFonts w:ascii="Times New Roman" w:eastAsia="Times New Roman" w:hAnsi="Times New Roman" w:cs="Times New Roman"/>
                <w:sz w:val="24"/>
                <w:szCs w:val="24"/>
                <w:highlight w:val="green"/>
                <w:lang w:eastAsia="ru-RU"/>
              </w:rPr>
            </w:pPr>
          </w:p>
        </w:tc>
      </w:tr>
      <w:tr w:rsidR="004E63FC" w:rsidRPr="00DF5CB3" w14:paraId="49F98A60" w14:textId="77777777" w:rsidTr="005E1304">
        <w:trPr>
          <w:trHeight w:val="265"/>
        </w:trPr>
        <w:tc>
          <w:tcPr>
            <w:tcW w:w="2307" w:type="dxa"/>
            <w:vMerge/>
          </w:tcPr>
          <w:p w14:paraId="6267DF44" w14:textId="77777777" w:rsidR="004E63FC" w:rsidRPr="00DF5CB3" w:rsidRDefault="004E63FC" w:rsidP="004E63FC">
            <w:pPr>
              <w:rPr>
                <w:rFonts w:ascii="Times New Roman" w:eastAsia="Times New Roman" w:hAnsi="Times New Roman" w:cs="Times New Roman"/>
                <w:sz w:val="24"/>
                <w:szCs w:val="24"/>
                <w:lang w:eastAsia="ru-RU"/>
              </w:rPr>
            </w:pPr>
          </w:p>
        </w:tc>
        <w:tc>
          <w:tcPr>
            <w:tcW w:w="5343" w:type="dxa"/>
          </w:tcPr>
          <w:p w14:paraId="45ED1496" w14:textId="1D6DAEC3"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 xml:space="preserve">Не осуществлялся строительный контроль за выполнением работ по капитальному ремонту </w:t>
            </w:r>
          </w:p>
        </w:tc>
        <w:tc>
          <w:tcPr>
            <w:tcW w:w="2837" w:type="dxa"/>
          </w:tcPr>
          <w:p w14:paraId="333B9303" w14:textId="0CE16C1B" w:rsidR="004E63FC" w:rsidRPr="006A2744" w:rsidRDefault="004E63FC" w:rsidP="004E63FC">
            <w:pPr>
              <w:rPr>
                <w:rFonts w:ascii="Times New Roman" w:eastAsia="Times New Roman" w:hAnsi="Times New Roman" w:cs="Times New Roman"/>
                <w:sz w:val="24"/>
                <w:szCs w:val="24"/>
                <w:lang w:eastAsia="ru-RU"/>
              </w:rPr>
            </w:pPr>
            <w:r w:rsidRPr="006A2744">
              <w:rPr>
                <w:rFonts w:ascii="Times New Roman" w:eastAsia="Times New Roman" w:hAnsi="Times New Roman" w:cs="Times New Roman"/>
                <w:sz w:val="24"/>
                <w:szCs w:val="24"/>
                <w:lang w:eastAsia="ru-RU"/>
              </w:rPr>
              <w:t>ст. 53 ГрК РФ, п. 3 Положения, утвержденного постановлением Правительства РФ от 21.06.2010 № 468</w:t>
            </w:r>
          </w:p>
        </w:tc>
        <w:tc>
          <w:tcPr>
            <w:tcW w:w="4109" w:type="dxa"/>
          </w:tcPr>
          <w:p w14:paraId="0F83AFBC" w14:textId="77777777" w:rsidR="004E63FC" w:rsidRPr="000F3B2D" w:rsidRDefault="004E63FC" w:rsidP="004E63FC">
            <w:pPr>
              <w:rPr>
                <w:rFonts w:ascii="Times New Roman" w:eastAsia="Times New Roman" w:hAnsi="Times New Roman" w:cs="Times New Roman"/>
                <w:sz w:val="24"/>
                <w:szCs w:val="24"/>
                <w:highlight w:val="green"/>
                <w:lang w:eastAsia="ru-RU"/>
              </w:rPr>
            </w:pPr>
          </w:p>
        </w:tc>
      </w:tr>
      <w:tr w:rsidR="005E77FD" w:rsidRPr="00DF5CB3" w14:paraId="5D7B95AB" w14:textId="77777777" w:rsidTr="005E1304">
        <w:trPr>
          <w:trHeight w:val="265"/>
        </w:trPr>
        <w:tc>
          <w:tcPr>
            <w:tcW w:w="2307" w:type="dxa"/>
          </w:tcPr>
          <w:p w14:paraId="3972462A" w14:textId="77777777" w:rsidR="005E77FD" w:rsidRPr="00DF5CB3" w:rsidRDefault="005E77FD" w:rsidP="004E63FC">
            <w:pPr>
              <w:rPr>
                <w:rFonts w:ascii="Times New Roman" w:eastAsia="Times New Roman" w:hAnsi="Times New Roman" w:cs="Times New Roman"/>
                <w:sz w:val="24"/>
                <w:szCs w:val="24"/>
                <w:lang w:eastAsia="ru-RU"/>
              </w:rPr>
            </w:pPr>
          </w:p>
        </w:tc>
        <w:tc>
          <w:tcPr>
            <w:tcW w:w="5343" w:type="dxa"/>
          </w:tcPr>
          <w:p w14:paraId="6FFA9411" w14:textId="458DB9C8" w:rsidR="005E77FD" w:rsidRPr="007A6575" w:rsidRDefault="005E77FD"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Непредоставление (предоставление с нарушением установленных сроков) отчетности, предусмотренной соглашением о предоставлении бюджетных средств</w:t>
            </w:r>
          </w:p>
        </w:tc>
        <w:tc>
          <w:tcPr>
            <w:tcW w:w="2837" w:type="dxa"/>
          </w:tcPr>
          <w:p w14:paraId="7B0F5612" w14:textId="010A8831" w:rsidR="005E77FD" w:rsidRPr="007A6575" w:rsidRDefault="005E77FD"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ст. 78, 78.1, 158 БК РФ, Порядок предоставления средств, утвержденный Коллегией Администрации Кемеровской области, Правительством Кемеровской области – Кузбасса, соглашении о предоставлении средств</w:t>
            </w:r>
          </w:p>
        </w:tc>
        <w:tc>
          <w:tcPr>
            <w:tcW w:w="4109" w:type="dxa"/>
          </w:tcPr>
          <w:p w14:paraId="5F9E00FA" w14:textId="77777777" w:rsidR="000313C1" w:rsidRPr="007A6575" w:rsidRDefault="000313C1" w:rsidP="004E63FC">
            <w:pPr>
              <w:rPr>
                <w:rFonts w:ascii="Times New Roman" w:hAnsi="Times New Roman" w:cs="Times New Roman"/>
                <w:sz w:val="24"/>
                <w:szCs w:val="24"/>
              </w:rPr>
            </w:pPr>
            <w:r w:rsidRPr="007A6575">
              <w:rPr>
                <w:rFonts w:ascii="Times New Roman" w:eastAsia="Times New Roman" w:hAnsi="Times New Roman" w:cs="Times New Roman"/>
                <w:sz w:val="24"/>
                <w:szCs w:val="24"/>
                <w:lang w:eastAsia="ru-RU"/>
              </w:rPr>
              <w:t xml:space="preserve">Административный штраф на должностных лиц в размере от 10 тыс. руб. до 30 тыс. руб. </w:t>
            </w:r>
            <w:r w:rsidRPr="007A6575">
              <w:rPr>
                <w:rFonts w:ascii="Times New Roman" w:hAnsi="Times New Roman" w:cs="Times New Roman"/>
                <w:sz w:val="24"/>
                <w:szCs w:val="24"/>
              </w:rPr>
              <w:t>или дисквалификация на срок от одного года до двух лет (ч. 3 ст. 15.15.3 КоАП РФ.</w:t>
            </w:r>
          </w:p>
          <w:p w14:paraId="1665E129" w14:textId="2B9A3D0F" w:rsidR="005E77FD" w:rsidRPr="007A6575" w:rsidRDefault="000313C1" w:rsidP="004E63FC">
            <w:pPr>
              <w:rPr>
                <w:rFonts w:ascii="Times New Roman" w:eastAsia="Times New Roman" w:hAnsi="Times New Roman" w:cs="Times New Roman"/>
                <w:sz w:val="24"/>
                <w:szCs w:val="24"/>
                <w:lang w:eastAsia="ru-RU"/>
              </w:rPr>
            </w:pPr>
            <w:r w:rsidRPr="007A6575">
              <w:rPr>
                <w:rFonts w:ascii="Times New Roman" w:eastAsia="Times New Roman" w:hAnsi="Times New Roman" w:cs="Times New Roman"/>
                <w:sz w:val="24"/>
                <w:szCs w:val="24"/>
                <w:lang w:eastAsia="ru-RU"/>
              </w:rPr>
              <w:t>Административный штраф на должностных лиц в размере от 10 тыс. руб. до 30 тыс. руб.</w:t>
            </w:r>
            <w:r w:rsidRPr="007A6575">
              <w:rPr>
                <w:rFonts w:ascii="Times New Roman" w:hAnsi="Times New Roman" w:cs="Times New Roman"/>
                <w:sz w:val="24"/>
                <w:szCs w:val="24"/>
              </w:rPr>
              <w:t xml:space="preserve"> (ч. 2 ст. 15.15.5 КоАП РФ).</w:t>
            </w:r>
          </w:p>
        </w:tc>
      </w:tr>
      <w:tr w:rsidR="007F38D2" w:rsidRPr="00DF5CB3" w14:paraId="34AB2201" w14:textId="77777777" w:rsidTr="005E1304">
        <w:trPr>
          <w:trHeight w:val="265"/>
        </w:trPr>
        <w:tc>
          <w:tcPr>
            <w:tcW w:w="14596" w:type="dxa"/>
            <w:gridSpan w:val="4"/>
          </w:tcPr>
          <w:p w14:paraId="48D87FC9" w14:textId="09195402" w:rsidR="007F38D2" w:rsidRPr="007F38D2" w:rsidRDefault="007F38D2" w:rsidP="007F38D2">
            <w:pPr>
              <w:jc w:val="center"/>
              <w:rPr>
                <w:rFonts w:ascii="Times New Roman" w:eastAsia="Times New Roman" w:hAnsi="Times New Roman" w:cs="Times New Roman"/>
                <w:b/>
                <w:bCs/>
                <w:sz w:val="28"/>
                <w:szCs w:val="28"/>
                <w:lang w:eastAsia="ru-RU"/>
              </w:rPr>
            </w:pPr>
            <w:r w:rsidRPr="007F38D2">
              <w:rPr>
                <w:rFonts w:ascii="Times New Roman" w:eastAsia="Times New Roman" w:hAnsi="Times New Roman" w:cs="Times New Roman"/>
                <w:b/>
                <w:bCs/>
                <w:sz w:val="28"/>
                <w:szCs w:val="28"/>
                <w:lang w:eastAsia="ru-RU"/>
              </w:rPr>
              <w:t>2. Основные нарушения, выявленные при осуществлении контроля за осуществлением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ФЗ-44)</w:t>
            </w:r>
          </w:p>
        </w:tc>
      </w:tr>
      <w:tr w:rsidR="00547E19" w:rsidRPr="00DF5CB3" w14:paraId="160D4D10" w14:textId="77777777" w:rsidTr="005E1304">
        <w:trPr>
          <w:trHeight w:val="265"/>
        </w:trPr>
        <w:tc>
          <w:tcPr>
            <w:tcW w:w="2307" w:type="dxa"/>
            <w:vMerge w:val="restart"/>
          </w:tcPr>
          <w:p w14:paraId="4F64D30B"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2.1. Нарушение определения и обоснования начальной (максимальной) цены контракта</w:t>
            </w:r>
          </w:p>
          <w:p w14:paraId="15976BB9"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12A09B63"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закупке оборудования заказчик определил начальную (максимальную) цену контракта посредством применения анализа рынка, при этом из документов установлено, что он фактически не исследовал рынок идентичных товаров (все коммерческие предложения содержали цены на конкретную модель).</w:t>
            </w:r>
          </w:p>
          <w:p w14:paraId="6D0C4576" w14:textId="3675E76D"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По итогам аукциона заключен контракт, предметом которого являются модели товаров, цены на которые при анализе рынка заказчик не исследовал, при этом их стоимость в контракте превышает среднерыночную, что влечет за собой дополнительное расходование денежных средств.</w:t>
            </w:r>
          </w:p>
        </w:tc>
        <w:tc>
          <w:tcPr>
            <w:tcW w:w="2837" w:type="dxa"/>
          </w:tcPr>
          <w:p w14:paraId="0AD1B4FC" w14:textId="2A7A2A49"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ч.2 ст.22 во взаимосвязи со ст.34 Бюджетного кодекса РФ, п.2 ч.2 ст.42 ФЗ-44</w:t>
            </w:r>
          </w:p>
        </w:tc>
        <w:tc>
          <w:tcPr>
            <w:tcW w:w="4109" w:type="dxa"/>
          </w:tcPr>
          <w:p w14:paraId="3EC49BCB"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17999C9B" w14:textId="77777777" w:rsidR="00547E19" w:rsidRPr="00547E19" w:rsidRDefault="00547E19" w:rsidP="00547E19">
            <w:pPr>
              <w:rPr>
                <w:rFonts w:ascii="Times New Roman" w:eastAsia="Times New Roman" w:hAnsi="Times New Roman" w:cs="Times New Roman"/>
                <w:sz w:val="24"/>
                <w:szCs w:val="24"/>
                <w:lang w:eastAsia="ru-RU"/>
              </w:rPr>
            </w:pPr>
          </w:p>
          <w:p w14:paraId="7B19A253"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возмещения дополнительно израсходованных денежных средств (при установлении дополнительного расходования), об устранении причин и условий допущенных нарушений.</w:t>
            </w:r>
          </w:p>
          <w:p w14:paraId="2A18D76D" w14:textId="217536F3"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При наличии признаков состава преступления материалы проверки передаются в правоохранительные органы.</w:t>
            </w:r>
          </w:p>
        </w:tc>
      </w:tr>
      <w:tr w:rsidR="00547E19" w:rsidRPr="00DF5CB3" w14:paraId="1F5E72D1" w14:textId="77777777" w:rsidTr="005E1304">
        <w:trPr>
          <w:trHeight w:val="265"/>
        </w:trPr>
        <w:tc>
          <w:tcPr>
            <w:tcW w:w="2307" w:type="dxa"/>
            <w:vMerge/>
          </w:tcPr>
          <w:p w14:paraId="2AA1C22C"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643C1EDB"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определении начальной (максимальной) цены контракта на поставку автомобильных шин исследован рынок брендовых товаров, находящихся соответственно в высоком ценовом сегменте, при этом описание объекта закупки не содержит каких-либо уникальных (нестандартных) характеристик товаров, идентифицирующих брендовый сегмент.</w:t>
            </w:r>
          </w:p>
          <w:p w14:paraId="7178A4BA"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Потребности заказчика, установленной в описании объекта закупки, соответствует множество товаров как российского производства, так и импортного.</w:t>
            </w:r>
          </w:p>
          <w:p w14:paraId="3C54665C"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Таким образом, не были предприняты все зависящие от него действия по анализу рынка товаров и выяснению эффективной стоимости.</w:t>
            </w:r>
          </w:p>
          <w:p w14:paraId="1AA2E17C" w14:textId="0CE7BBC1"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В итоге заключен контракт на поставку отечественных шин по рыночной цене.</w:t>
            </w:r>
          </w:p>
        </w:tc>
        <w:tc>
          <w:tcPr>
            <w:tcW w:w="2837" w:type="dxa"/>
          </w:tcPr>
          <w:p w14:paraId="2B332D19"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ч.2 ст.22 во взаимосвязи со ст.34 Бюджетного кодекса РФ, п.2 ч.2 ст.42 ФЗ-44</w:t>
            </w:r>
          </w:p>
          <w:p w14:paraId="75B1212B" w14:textId="77777777" w:rsidR="00547E19" w:rsidRPr="007A6575" w:rsidRDefault="00547E19" w:rsidP="00547E19">
            <w:pPr>
              <w:rPr>
                <w:rFonts w:ascii="Times New Roman" w:eastAsia="Times New Roman" w:hAnsi="Times New Roman" w:cs="Times New Roman"/>
                <w:sz w:val="24"/>
                <w:szCs w:val="24"/>
                <w:lang w:eastAsia="ru-RU"/>
              </w:rPr>
            </w:pPr>
          </w:p>
        </w:tc>
        <w:tc>
          <w:tcPr>
            <w:tcW w:w="4109" w:type="dxa"/>
          </w:tcPr>
          <w:p w14:paraId="5A06C9D0"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517928E6" w14:textId="77777777" w:rsidR="00547E19" w:rsidRPr="00547E19" w:rsidRDefault="00547E19" w:rsidP="00547E19">
            <w:pPr>
              <w:rPr>
                <w:rFonts w:ascii="Times New Roman" w:eastAsia="Times New Roman" w:hAnsi="Times New Roman" w:cs="Times New Roman"/>
                <w:sz w:val="24"/>
                <w:szCs w:val="24"/>
                <w:lang w:eastAsia="ru-RU"/>
              </w:rPr>
            </w:pPr>
          </w:p>
          <w:p w14:paraId="3022CE75"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возмещения дополнительно израсходованных денежных средств (при установлении дополнительного расходования), об устранении причин и условий допущенных нарушений.</w:t>
            </w:r>
          </w:p>
          <w:p w14:paraId="275267A2" w14:textId="42571C3F"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наличии признаков состава преступления материалы проверки передаются в правоохранительные органы.</w:t>
            </w:r>
          </w:p>
        </w:tc>
      </w:tr>
      <w:tr w:rsidR="00547E19" w:rsidRPr="00DF5CB3" w14:paraId="04B3854D" w14:textId="77777777" w:rsidTr="005E1304">
        <w:trPr>
          <w:trHeight w:val="265"/>
        </w:trPr>
        <w:tc>
          <w:tcPr>
            <w:tcW w:w="2307" w:type="dxa"/>
            <w:vMerge/>
          </w:tcPr>
          <w:p w14:paraId="4888A6A1"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311A96E8"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определении начальной (максимальной) цены контракта на поставку продуктов питания заказчиком были использованы 3 коммерческих предложения, в которых выявлено их единообразное оформление (структура текста, формат, размер шрифта, параметры таблицы), что при подаче предложений действительно разными организациями маловероятно. Также компании, предоставившие коммерческие предложения, находятся по одному адресу, что также может косвенно свидетельствовать о наличии взаимосвязи между ними.</w:t>
            </w:r>
          </w:p>
          <w:p w14:paraId="641C1A2C"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Использовав данную информацию, заказчик рассчитал начальную цену, при этом исходя из реестра контрактов заказчики Кузбасса закупали идентичные товары по ценам на порядок ниже.</w:t>
            </w:r>
          </w:p>
          <w:p w14:paraId="3D6D5A16" w14:textId="2524E64C"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По итогам закупки контракт заключен по начальной цене с компанией, предоставившей одно из коммерческих предложений, что повлекло за собой дополнительное расходование денежных средств.</w:t>
            </w:r>
          </w:p>
        </w:tc>
        <w:tc>
          <w:tcPr>
            <w:tcW w:w="2837" w:type="dxa"/>
          </w:tcPr>
          <w:p w14:paraId="2725D18A" w14:textId="33ADD320"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ч.2 ст.22 во взаимосвязи ст.34 Бюджетного кодекса РФ, ч.1 ст.12, п.2 ч.2 ст.42 ФЗ-44</w:t>
            </w:r>
          </w:p>
        </w:tc>
        <w:tc>
          <w:tcPr>
            <w:tcW w:w="4109" w:type="dxa"/>
          </w:tcPr>
          <w:p w14:paraId="07316A1C"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0DC078BC" w14:textId="77777777" w:rsidR="00547E19" w:rsidRPr="00547E19" w:rsidRDefault="00547E19" w:rsidP="00547E19">
            <w:pPr>
              <w:rPr>
                <w:rFonts w:ascii="Times New Roman" w:eastAsia="Times New Roman" w:hAnsi="Times New Roman" w:cs="Times New Roman"/>
                <w:sz w:val="24"/>
                <w:szCs w:val="24"/>
                <w:lang w:eastAsia="ru-RU"/>
              </w:rPr>
            </w:pPr>
          </w:p>
          <w:p w14:paraId="2BE47F7E"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 xml:space="preserve">Контрольным органом выдается представление об устранении нарушений путем возмещения дополнительно израсходованных денежных средств, об устранении </w:t>
            </w:r>
            <w:r w:rsidRPr="00547E19">
              <w:rPr>
                <w:rFonts w:ascii="Times New Roman" w:eastAsia="Times New Roman" w:hAnsi="Times New Roman" w:cs="Times New Roman"/>
                <w:sz w:val="24"/>
                <w:szCs w:val="24"/>
                <w:lang w:eastAsia="ru-RU"/>
              </w:rPr>
              <w:lastRenderedPageBreak/>
              <w:t>причин и условий допущенных нарушений.</w:t>
            </w:r>
          </w:p>
          <w:p w14:paraId="70E462E9" w14:textId="77FBCB47"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наличии признаков состава преступления материалы проверки передаются в правоохранительные органы.</w:t>
            </w:r>
          </w:p>
        </w:tc>
      </w:tr>
      <w:tr w:rsidR="00547E19" w:rsidRPr="00DF5CB3" w14:paraId="0E48A1E1" w14:textId="77777777" w:rsidTr="005E1304">
        <w:trPr>
          <w:trHeight w:val="265"/>
        </w:trPr>
        <w:tc>
          <w:tcPr>
            <w:tcW w:w="2307" w:type="dxa"/>
            <w:vMerge/>
          </w:tcPr>
          <w:p w14:paraId="37D47660"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13A3C30F"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Заказчик определил начальную цену на оказание услуг посредством применения анализа рынка: ему предоставлены 3 коммерческих предложения, в 2 из которых отражены цены без НДС (поскольку организации применяют упрощенную систему налогообложения), в 1 – цены с учетом НДС 20%. Перед вычислением среднего арифметического значения заказчик самостоятельно увеличивает цены на размер НДС 20%.</w:t>
            </w:r>
          </w:p>
          <w:p w14:paraId="0C7EDAF0"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Вместе с тем, применяя метод анализа рынка необходимо исследовать цены, сложившиеся на рынке при взаимодействии спроса и предложения независимо от особенностей налогообложения контрагентов; используемая информация о рыночных ценах не должна анализироваться на предмет наличия или отсутствия в ценах НДС.</w:t>
            </w:r>
          </w:p>
          <w:p w14:paraId="79A1DD69"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Заказчик поясняет, что своими действиями создал равные условия для участников закупки. Вместе с тем, конкуренция заключается в соперничестве хозяйствующих субъектов и такое соперничество не зависит от применяемого ими режима налогообложения.</w:t>
            </w:r>
          </w:p>
          <w:p w14:paraId="51B7F623"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Само по себе увеличение цены ради приоритета принципа конкуренции может лишь создавать видимость соперничества и повлечь заключение контракта по неэффективной цене.</w:t>
            </w:r>
          </w:p>
          <w:p w14:paraId="6CCE0069" w14:textId="196A7342"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Таким образом, при расчете начальной цены необоснованно учтен НДС, что привело к ее увеличению.</w:t>
            </w:r>
          </w:p>
        </w:tc>
        <w:tc>
          <w:tcPr>
            <w:tcW w:w="2837" w:type="dxa"/>
          </w:tcPr>
          <w:p w14:paraId="35F2BD8C" w14:textId="355EA614"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ч.2 ст.22 во взаимосвязи ст.34 Бюджетного кодекса РФ, ч.1 ст.12, п.2 ч.2 ст.42 ФЗ-44</w:t>
            </w:r>
          </w:p>
        </w:tc>
        <w:tc>
          <w:tcPr>
            <w:tcW w:w="4109" w:type="dxa"/>
          </w:tcPr>
          <w:p w14:paraId="59318DDA"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5D1BBB09" w14:textId="77777777" w:rsidR="00547E19" w:rsidRPr="00547E19" w:rsidRDefault="00547E19" w:rsidP="00547E19">
            <w:pPr>
              <w:rPr>
                <w:rFonts w:ascii="Times New Roman" w:eastAsia="Times New Roman" w:hAnsi="Times New Roman" w:cs="Times New Roman"/>
                <w:sz w:val="24"/>
                <w:szCs w:val="24"/>
                <w:lang w:eastAsia="ru-RU"/>
              </w:rPr>
            </w:pPr>
          </w:p>
          <w:p w14:paraId="0BE3361E"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возмещения дополнительно израсходованных денежных средств (при установлении дополнительного расходования), об устранении причин и условий допущенных нарушений.</w:t>
            </w:r>
          </w:p>
          <w:p w14:paraId="3C5E7203" w14:textId="269FDB51"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наличии признаков состава преступления материалы проверки передаются в правоохранительные органы.</w:t>
            </w:r>
          </w:p>
        </w:tc>
      </w:tr>
      <w:tr w:rsidR="00547E19" w:rsidRPr="00DF5CB3" w14:paraId="262AD8B4" w14:textId="77777777" w:rsidTr="005E1304">
        <w:trPr>
          <w:trHeight w:val="265"/>
        </w:trPr>
        <w:tc>
          <w:tcPr>
            <w:tcW w:w="2307" w:type="dxa"/>
            <w:vMerge/>
          </w:tcPr>
          <w:p w14:paraId="205B9D0D"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23D47CF3"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определении и обосновании начальной (максимальной) цены контракта на поставку медицинских изделий заказчики обязаны применять специальные правила, установленные Приказом Министерства здравоохранения РФ от 15.05.2020 №450н.</w:t>
            </w:r>
          </w:p>
          <w:p w14:paraId="75A4ACA6" w14:textId="29CA452E"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Заказчик закупал медицинские изделия, при этом из обоснования начальной (максимальной) цены контракта не усматривается, что применял указанные правила, в связи с чем начальная цена не доказана.</w:t>
            </w:r>
          </w:p>
        </w:tc>
        <w:tc>
          <w:tcPr>
            <w:tcW w:w="2837" w:type="dxa"/>
          </w:tcPr>
          <w:p w14:paraId="49804D99" w14:textId="04C7343D"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п.1 Порядка, утвержденного Приказом Министерства здравоохранения РФ от 15.05.2020 №450н, п.2 ч.2 ст.42 ФЗ-44</w:t>
            </w:r>
          </w:p>
        </w:tc>
        <w:tc>
          <w:tcPr>
            <w:tcW w:w="4109" w:type="dxa"/>
          </w:tcPr>
          <w:p w14:paraId="350098D2"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72F36E2D" w14:textId="77777777" w:rsidR="00547E19" w:rsidRPr="00547E19" w:rsidRDefault="00547E19" w:rsidP="00547E19">
            <w:pPr>
              <w:rPr>
                <w:rFonts w:ascii="Times New Roman" w:eastAsia="Times New Roman" w:hAnsi="Times New Roman" w:cs="Times New Roman"/>
                <w:sz w:val="24"/>
                <w:szCs w:val="24"/>
                <w:lang w:eastAsia="ru-RU"/>
              </w:rPr>
            </w:pPr>
          </w:p>
          <w:p w14:paraId="7FD6B5E5"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возмещения дополнительно израсходованных денежных средств (при установлении дополнительного расходования), об устранении причин и условий допущенных нарушений.</w:t>
            </w:r>
          </w:p>
          <w:p w14:paraId="5A2DB2A2" w14:textId="6B0D14A4"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наличии признаков состава преступления материалы проверки передаются в правоохранительные органы.</w:t>
            </w:r>
          </w:p>
        </w:tc>
      </w:tr>
      <w:tr w:rsidR="00547E19" w:rsidRPr="00DF5CB3" w14:paraId="5143119D" w14:textId="77777777" w:rsidTr="005E1304">
        <w:trPr>
          <w:trHeight w:val="265"/>
        </w:trPr>
        <w:tc>
          <w:tcPr>
            <w:tcW w:w="2307" w:type="dxa"/>
            <w:vMerge/>
          </w:tcPr>
          <w:p w14:paraId="0198A730" w14:textId="77777777" w:rsidR="00547E19" w:rsidRPr="00DF5CB3" w:rsidRDefault="00547E19" w:rsidP="00547E19">
            <w:pPr>
              <w:rPr>
                <w:rFonts w:ascii="Times New Roman" w:eastAsia="Times New Roman" w:hAnsi="Times New Roman" w:cs="Times New Roman"/>
                <w:sz w:val="24"/>
                <w:szCs w:val="24"/>
                <w:lang w:eastAsia="ru-RU"/>
              </w:rPr>
            </w:pPr>
          </w:p>
        </w:tc>
        <w:tc>
          <w:tcPr>
            <w:tcW w:w="5343" w:type="dxa"/>
          </w:tcPr>
          <w:p w14:paraId="4FCCB374"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определении и обосновании начальной (максимальной) цены контракта на поставку лекарственных препаратов заказчики обязаны применять специальный порядок, установленный Приказом Министерства здравоохранения РФ от 19.12.2019 №1064н.</w:t>
            </w:r>
          </w:p>
          <w:p w14:paraId="7B0D3663"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 xml:space="preserve">1. Не применяется в расчете минимальное значение цены единицы лекарственного препарата из государственного реестра </w:t>
            </w:r>
            <w:r w:rsidRPr="00547E19">
              <w:rPr>
                <w:rFonts w:ascii="Times New Roman" w:eastAsia="Times New Roman" w:hAnsi="Times New Roman" w:cs="Times New Roman"/>
                <w:sz w:val="24"/>
                <w:szCs w:val="24"/>
                <w:lang w:eastAsia="ru-RU"/>
              </w:rPr>
              <w:lastRenderedPageBreak/>
              <w:t>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44EC7E95"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2. Не применяются в расчете средневзвешенные цены.</w:t>
            </w:r>
          </w:p>
          <w:p w14:paraId="58529994" w14:textId="3FC0F578"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 xml:space="preserve">Указанные нарушения приводят к увеличению начальной (максимальной) цены контракта и могут повлечь дополнительное расходование денежных средств. </w:t>
            </w:r>
          </w:p>
        </w:tc>
        <w:tc>
          <w:tcPr>
            <w:tcW w:w="2837" w:type="dxa"/>
          </w:tcPr>
          <w:p w14:paraId="5ED69109"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lastRenderedPageBreak/>
              <w:t>ст.34 Бюджетного кодекса РФ, ч.1 ст.12, п.2 ч.2 ст.42 ФЗ-44, п.2, п.4, п.5, п.8, п.9 Порядка №1064н</w:t>
            </w:r>
          </w:p>
          <w:p w14:paraId="73DAA4FF" w14:textId="77777777" w:rsidR="00547E19" w:rsidRPr="007A6575" w:rsidRDefault="00547E19" w:rsidP="00547E19">
            <w:pPr>
              <w:rPr>
                <w:rFonts w:ascii="Times New Roman" w:eastAsia="Times New Roman" w:hAnsi="Times New Roman" w:cs="Times New Roman"/>
                <w:sz w:val="24"/>
                <w:szCs w:val="24"/>
                <w:lang w:eastAsia="ru-RU"/>
              </w:rPr>
            </w:pPr>
          </w:p>
        </w:tc>
        <w:tc>
          <w:tcPr>
            <w:tcW w:w="4109" w:type="dxa"/>
          </w:tcPr>
          <w:p w14:paraId="797F5882"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25736D36" w14:textId="77777777" w:rsidR="00547E19" w:rsidRPr="00547E19" w:rsidRDefault="00547E19" w:rsidP="00547E19">
            <w:pPr>
              <w:rPr>
                <w:rFonts w:ascii="Times New Roman" w:eastAsia="Times New Roman" w:hAnsi="Times New Roman" w:cs="Times New Roman"/>
                <w:sz w:val="24"/>
                <w:szCs w:val="24"/>
                <w:lang w:eastAsia="ru-RU"/>
              </w:rPr>
            </w:pPr>
          </w:p>
          <w:p w14:paraId="58317F5E" w14:textId="77777777" w:rsidR="00547E19" w:rsidRPr="00547E19"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 xml:space="preserve">Контрольным органом выдается представление об устранении нарушений путем возмещения </w:t>
            </w:r>
            <w:r w:rsidRPr="00547E19">
              <w:rPr>
                <w:rFonts w:ascii="Times New Roman" w:eastAsia="Times New Roman" w:hAnsi="Times New Roman" w:cs="Times New Roman"/>
                <w:sz w:val="24"/>
                <w:szCs w:val="24"/>
                <w:lang w:eastAsia="ru-RU"/>
              </w:rPr>
              <w:lastRenderedPageBreak/>
              <w:t>дополнительно израсходованных денежных средств (при установлении дополнительного расходования), об устранении причин и условий допущенных нарушений.</w:t>
            </w:r>
          </w:p>
          <w:p w14:paraId="25F8B4F6" w14:textId="7DF00F50" w:rsidR="00547E19" w:rsidRPr="007A6575" w:rsidRDefault="00547E19" w:rsidP="00547E19">
            <w:pPr>
              <w:rPr>
                <w:rFonts w:ascii="Times New Roman" w:eastAsia="Times New Roman" w:hAnsi="Times New Roman" w:cs="Times New Roman"/>
                <w:sz w:val="24"/>
                <w:szCs w:val="24"/>
                <w:lang w:eastAsia="ru-RU"/>
              </w:rPr>
            </w:pPr>
            <w:r w:rsidRPr="00547E19">
              <w:rPr>
                <w:rFonts w:ascii="Times New Roman" w:eastAsia="Times New Roman" w:hAnsi="Times New Roman" w:cs="Times New Roman"/>
                <w:sz w:val="24"/>
                <w:szCs w:val="24"/>
                <w:lang w:eastAsia="ru-RU"/>
              </w:rPr>
              <w:t>При наличии признаков состава преступления материалы проверки передаются в правоохранительные органы.</w:t>
            </w:r>
          </w:p>
        </w:tc>
      </w:tr>
      <w:tr w:rsidR="00C341A9" w:rsidRPr="00DF5CB3" w14:paraId="76CAC01D" w14:textId="77777777" w:rsidTr="005E1304">
        <w:trPr>
          <w:trHeight w:val="265"/>
        </w:trPr>
        <w:tc>
          <w:tcPr>
            <w:tcW w:w="2307" w:type="dxa"/>
            <w:vMerge w:val="restart"/>
          </w:tcPr>
          <w:p w14:paraId="31E8CA87"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lastRenderedPageBreak/>
              <w:t>2.2. Нарушение требований к исполнению, изменению контракта, а также несоблюдение условий контракта</w:t>
            </w:r>
          </w:p>
          <w:p w14:paraId="5C8AD288"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019C5521" w14:textId="77777777" w:rsidR="00C341A9" w:rsidRPr="00C341A9" w:rsidRDefault="00C341A9" w:rsidP="00C341A9">
            <w:pPr>
              <w:ind w:right="62"/>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Обеспечение исполнения контракта (в случае его установления) должно быть возвращено контрагенту в срок, установленный контрактом (ч.27 ст.34 ФЗ-44): в течение 30 дней (15 дней – в случае заключения контракта с СМП) с даты исполнения им обязательств, предусмотренных контрактом. Таким образом, срок возврата обеспечения исполнения контракта не зависит от факта направления контрагентом требования о таком возврате.</w:t>
            </w:r>
          </w:p>
          <w:p w14:paraId="54BB97D4" w14:textId="657A8111"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Вместе с тем, зачастую заказчики ждут от контрагента заявление о возврате указанных средств несмотря на то, что основные обязательства контрагентом уже давно исполнены, что приводит к нарушению заказчиком условий контракта и законодательства о контрактной системе.</w:t>
            </w:r>
          </w:p>
        </w:tc>
        <w:tc>
          <w:tcPr>
            <w:tcW w:w="2837" w:type="dxa"/>
          </w:tcPr>
          <w:p w14:paraId="3BBC737D" w14:textId="27B65E37"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ч.2 ст.381.1 Гражданского кодекса РФ во взаимосвязи с ч.27 ст.34 ФЗ-44, условия контракта</w:t>
            </w:r>
          </w:p>
        </w:tc>
        <w:tc>
          <w:tcPr>
            <w:tcW w:w="4109" w:type="dxa"/>
          </w:tcPr>
          <w:p w14:paraId="1A493EA5" w14:textId="77777777" w:rsidR="00C341A9" w:rsidRPr="00C341A9" w:rsidRDefault="00C341A9" w:rsidP="00B93E92">
            <w:pPr>
              <w:tabs>
                <w:tab w:val="center" w:pos="7285"/>
                <w:tab w:val="left" w:pos="9331"/>
              </w:tabs>
              <w:autoSpaceDE w:val="0"/>
              <w:autoSpaceDN w:val="0"/>
              <w:adjustRightInd w:val="0"/>
              <w:ind w:left="28" w:right="140"/>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причин и условий допущенных нарушений.</w:t>
            </w:r>
          </w:p>
          <w:p w14:paraId="06F5118B" w14:textId="77777777" w:rsidR="00C341A9" w:rsidRPr="00C341A9" w:rsidRDefault="00C341A9" w:rsidP="00C341A9">
            <w:pPr>
              <w:tabs>
                <w:tab w:val="center" w:pos="7285"/>
                <w:tab w:val="left" w:pos="9331"/>
              </w:tabs>
              <w:autoSpaceDE w:val="0"/>
              <w:autoSpaceDN w:val="0"/>
              <w:adjustRightInd w:val="0"/>
              <w:ind w:left="148" w:right="140"/>
              <w:jc w:val="both"/>
              <w:rPr>
                <w:rFonts w:ascii="Times New Roman" w:eastAsia="Times New Roman" w:hAnsi="Times New Roman" w:cs="Times New Roman"/>
                <w:sz w:val="24"/>
                <w:szCs w:val="24"/>
                <w:lang w:eastAsia="ru-RU"/>
              </w:rPr>
            </w:pPr>
          </w:p>
          <w:p w14:paraId="47A74339" w14:textId="02AEAD8F"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В соответствии с условиями контракта контрагентом могут быть применены меры ответственности к заказчику за нарушение их условий.</w:t>
            </w:r>
          </w:p>
        </w:tc>
      </w:tr>
      <w:tr w:rsidR="00C341A9" w:rsidRPr="00DF5CB3" w14:paraId="564D3F43" w14:textId="77777777" w:rsidTr="005E1304">
        <w:trPr>
          <w:trHeight w:val="265"/>
        </w:trPr>
        <w:tc>
          <w:tcPr>
            <w:tcW w:w="2307" w:type="dxa"/>
            <w:vMerge/>
          </w:tcPr>
          <w:p w14:paraId="24D777F6"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61E3DA0D"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21.09.2022 заказчиком подписан документ о приемке работ в отсутствие обеспечения гарантийных обязательств.</w:t>
            </w:r>
          </w:p>
          <w:p w14:paraId="7D310467"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 xml:space="preserve">По контракту гарантийные обязательства подрядчика вступают в силу с 22.09.2022 и действуют до 22.09.2024, соответственно, такие обязательства должны быть обеспечены </w:t>
            </w:r>
            <w:r w:rsidRPr="00C341A9">
              <w:rPr>
                <w:rFonts w:ascii="Times New Roman" w:eastAsia="Times New Roman" w:hAnsi="Times New Roman" w:cs="Times New Roman"/>
                <w:sz w:val="24"/>
                <w:szCs w:val="24"/>
                <w:lang w:eastAsia="ru-RU"/>
              </w:rPr>
              <w:lastRenderedPageBreak/>
              <w:t>независимой гарантией или денежными средствами.</w:t>
            </w:r>
          </w:p>
          <w:p w14:paraId="5C82E1E5"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Спустя год (16.11.2023) контрагентом предоставлена независимая гарантия, которая не обеспечивает обязательств поставщика, возникающих в гарантийный период (с 22.09.2022 по 15.11.2023).</w:t>
            </w:r>
          </w:p>
          <w:p w14:paraId="7921E0BF" w14:textId="2420FF69"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Таким образом, при недобросовестном поведении контрагента (отказ от гарантийных обязательств), заказчик лишается возможности в компенсации понесенных им издержек.</w:t>
            </w:r>
          </w:p>
        </w:tc>
        <w:tc>
          <w:tcPr>
            <w:tcW w:w="2837" w:type="dxa"/>
          </w:tcPr>
          <w:p w14:paraId="23B7EB10" w14:textId="20F3243B"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lastRenderedPageBreak/>
              <w:t>ч.7.1 ст.94 ФЗ-44</w:t>
            </w:r>
          </w:p>
        </w:tc>
        <w:tc>
          <w:tcPr>
            <w:tcW w:w="4109" w:type="dxa"/>
          </w:tcPr>
          <w:p w14:paraId="2AC1B10B" w14:textId="77777777" w:rsidR="00C341A9" w:rsidRPr="00C341A9" w:rsidRDefault="00C341A9" w:rsidP="00B93E92">
            <w:pPr>
              <w:tabs>
                <w:tab w:val="center" w:pos="7285"/>
                <w:tab w:val="left" w:pos="9331"/>
              </w:tabs>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 xml:space="preserve">Контрольным органом выдается представление об устранении нарушений путем принятия мер по предоставлению контрагентом обеспечения гарантийных обязательств (в случае не истечения срока гарантийных обязательств), об </w:t>
            </w:r>
            <w:r w:rsidRPr="00C341A9">
              <w:rPr>
                <w:rFonts w:ascii="Times New Roman" w:eastAsia="Times New Roman" w:hAnsi="Times New Roman" w:cs="Times New Roman"/>
                <w:sz w:val="24"/>
                <w:szCs w:val="24"/>
                <w:lang w:eastAsia="ru-RU"/>
              </w:rPr>
              <w:lastRenderedPageBreak/>
              <w:t>устранении причин и условий допущенных нарушений.</w:t>
            </w:r>
          </w:p>
          <w:p w14:paraId="61C17909" w14:textId="77777777" w:rsidR="00C341A9" w:rsidRPr="007A6575" w:rsidRDefault="00C341A9" w:rsidP="00C341A9">
            <w:pPr>
              <w:rPr>
                <w:rFonts w:ascii="Times New Roman" w:eastAsia="Times New Roman" w:hAnsi="Times New Roman" w:cs="Times New Roman"/>
                <w:sz w:val="24"/>
                <w:szCs w:val="24"/>
                <w:lang w:eastAsia="ru-RU"/>
              </w:rPr>
            </w:pPr>
          </w:p>
        </w:tc>
      </w:tr>
      <w:tr w:rsidR="00C341A9" w:rsidRPr="00DF5CB3" w14:paraId="4BD8596E" w14:textId="77777777" w:rsidTr="005E1304">
        <w:trPr>
          <w:trHeight w:val="265"/>
        </w:trPr>
        <w:tc>
          <w:tcPr>
            <w:tcW w:w="2307" w:type="dxa"/>
            <w:vMerge/>
          </w:tcPr>
          <w:p w14:paraId="653B1402"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76AE4FAB"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По общему правилу изменение существенных условий контракта не допускается, за исключением их изменения по соглашению сторон в случаях, установленных в законе о контрактной системе.</w:t>
            </w:r>
          </w:p>
          <w:p w14:paraId="267B8E62" w14:textId="183340D2"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При исполнении контракта своим поведением (приемкой и оплатой) заказчик выразил волю на изменение существенных условий контракта (увеличил объем и цену контракта более чем на 10%), при этом под случаи, указанные в ст.95, ст.112 ФЗ-44 такое изменение не попадает.</w:t>
            </w:r>
          </w:p>
        </w:tc>
        <w:tc>
          <w:tcPr>
            <w:tcW w:w="2837" w:type="dxa"/>
          </w:tcPr>
          <w:p w14:paraId="6D121087" w14:textId="014A68C6"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ч.1 ст.95, ч.2 ст.34 ФЗ-44</w:t>
            </w:r>
          </w:p>
        </w:tc>
        <w:tc>
          <w:tcPr>
            <w:tcW w:w="4109" w:type="dxa"/>
          </w:tcPr>
          <w:p w14:paraId="1EA2150D" w14:textId="77777777" w:rsidR="00C341A9" w:rsidRPr="00C341A9" w:rsidRDefault="00C341A9" w:rsidP="00B93E92">
            <w:pPr>
              <w:tabs>
                <w:tab w:val="center" w:pos="7285"/>
                <w:tab w:val="left" w:pos="9331"/>
              </w:tabs>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Административный штраф на должностных лиц в размере 20 тыс.руб. (ч.4 ст.7.32 Кодекса РФ об административных правонарушениях).</w:t>
            </w:r>
          </w:p>
          <w:p w14:paraId="4B0E5224" w14:textId="77777777" w:rsidR="00C341A9" w:rsidRPr="00C341A9" w:rsidRDefault="00C341A9" w:rsidP="00B93E92">
            <w:pPr>
              <w:tabs>
                <w:tab w:val="center" w:pos="7285"/>
                <w:tab w:val="left" w:pos="9331"/>
              </w:tabs>
              <w:rPr>
                <w:rFonts w:ascii="Times New Roman" w:eastAsia="Times New Roman" w:hAnsi="Times New Roman" w:cs="Times New Roman"/>
                <w:sz w:val="24"/>
                <w:szCs w:val="24"/>
                <w:lang w:eastAsia="ru-RU"/>
              </w:rPr>
            </w:pPr>
          </w:p>
          <w:p w14:paraId="7F71F9D1" w14:textId="77777777" w:rsidR="00C341A9" w:rsidRPr="00C341A9" w:rsidRDefault="00C341A9" w:rsidP="00B93E92">
            <w:pPr>
              <w:tabs>
                <w:tab w:val="center" w:pos="7285"/>
                <w:tab w:val="left" w:pos="9331"/>
              </w:tabs>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причин и условий допущенных нарушений.</w:t>
            </w:r>
          </w:p>
          <w:p w14:paraId="5289BB10" w14:textId="77777777" w:rsidR="00C341A9" w:rsidRPr="00C341A9" w:rsidRDefault="00C341A9" w:rsidP="00C341A9">
            <w:pPr>
              <w:tabs>
                <w:tab w:val="center" w:pos="7285"/>
                <w:tab w:val="left" w:pos="9331"/>
              </w:tabs>
              <w:ind w:left="148"/>
              <w:rPr>
                <w:rFonts w:ascii="Times New Roman" w:eastAsia="Times New Roman" w:hAnsi="Times New Roman" w:cs="Times New Roman"/>
                <w:sz w:val="24"/>
                <w:szCs w:val="24"/>
                <w:lang w:eastAsia="ru-RU"/>
              </w:rPr>
            </w:pPr>
          </w:p>
          <w:p w14:paraId="6910FD75" w14:textId="77777777" w:rsidR="00C341A9" w:rsidRPr="007A6575" w:rsidRDefault="00C341A9" w:rsidP="00C341A9">
            <w:pPr>
              <w:rPr>
                <w:rFonts w:ascii="Times New Roman" w:eastAsia="Times New Roman" w:hAnsi="Times New Roman" w:cs="Times New Roman"/>
                <w:sz w:val="24"/>
                <w:szCs w:val="24"/>
                <w:lang w:eastAsia="ru-RU"/>
              </w:rPr>
            </w:pPr>
          </w:p>
        </w:tc>
      </w:tr>
      <w:tr w:rsidR="00C341A9" w:rsidRPr="00DF5CB3" w14:paraId="3B3D5BAE" w14:textId="77777777" w:rsidTr="005E1304">
        <w:trPr>
          <w:trHeight w:val="265"/>
        </w:trPr>
        <w:tc>
          <w:tcPr>
            <w:tcW w:w="2307" w:type="dxa"/>
            <w:vMerge/>
          </w:tcPr>
          <w:p w14:paraId="2D288C52"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74547C7D"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При исполнении контракта на поставку оборудования заказчику предлагался улучшенный по своим техническим параметрам товар, обладающий большими возможностями, однако заказчик необоснованно отказывал в его приемке.</w:t>
            </w:r>
          </w:p>
          <w:p w14:paraId="079C034E" w14:textId="6838BC85"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Вместе с тем, для признания товара улучшенным заказчик должен исходить из достижения заданных результатов, которые установлены в законодательстве и учредительных документах.</w:t>
            </w:r>
          </w:p>
        </w:tc>
        <w:tc>
          <w:tcPr>
            <w:tcW w:w="2837" w:type="dxa"/>
          </w:tcPr>
          <w:p w14:paraId="07376ED4" w14:textId="63A536EC"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ч.7 ст.95 ФЗ-44 во взаимосвязи с частями 3, 4 ст.1, ч.1 ст.10 Гражданского кодекса РФ, ст.34 Бюджетного кодекса РФ, ч.1 ст.12 ФЗ-44</w:t>
            </w:r>
          </w:p>
        </w:tc>
        <w:tc>
          <w:tcPr>
            <w:tcW w:w="4109" w:type="dxa"/>
          </w:tcPr>
          <w:p w14:paraId="74A363EC" w14:textId="5438D832"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обеспечения приемки улучшенного товара, об устранении причин и условий допущенных нарушений.</w:t>
            </w:r>
          </w:p>
        </w:tc>
      </w:tr>
      <w:tr w:rsidR="00C341A9" w:rsidRPr="00DF5CB3" w14:paraId="0B3B556B" w14:textId="77777777" w:rsidTr="005E1304">
        <w:trPr>
          <w:trHeight w:val="265"/>
        </w:trPr>
        <w:tc>
          <w:tcPr>
            <w:tcW w:w="2307" w:type="dxa"/>
            <w:vMerge/>
          </w:tcPr>
          <w:p w14:paraId="3C48CAC6"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4F97F1BC" w14:textId="23CAD58D"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Нарушение срока и порядка оплаты, установленного контрактом, срока оплаты, установленного законом.</w:t>
            </w:r>
          </w:p>
        </w:tc>
        <w:tc>
          <w:tcPr>
            <w:tcW w:w="2837" w:type="dxa"/>
          </w:tcPr>
          <w:p w14:paraId="1321910A" w14:textId="376F3E77"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ч.13.1 ст.34 ФЗ-44 во взаимосвязи п.2 ч.1 ст.94 ФЗ-44, условия контракта</w:t>
            </w:r>
          </w:p>
        </w:tc>
        <w:tc>
          <w:tcPr>
            <w:tcW w:w="4109" w:type="dxa"/>
          </w:tcPr>
          <w:p w14:paraId="41BC3691" w14:textId="77777777" w:rsidR="00C341A9" w:rsidRPr="00C341A9" w:rsidRDefault="00C341A9" w:rsidP="00B93E92">
            <w:pPr>
              <w:tabs>
                <w:tab w:val="center" w:pos="7285"/>
                <w:tab w:val="left" w:pos="9331"/>
              </w:tabs>
              <w:autoSpaceDE w:val="0"/>
              <w:autoSpaceDN w:val="0"/>
              <w:adjustRightInd w:val="0"/>
              <w:spacing w:line="256" w:lineRule="auto"/>
              <w:ind w:left="28" w:right="140"/>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Административный штраф на должностных лиц от 30 до 50 тыс.руб. (ч.1 ст.7.32.5 Кодекса РФ об административных правонарушениях).</w:t>
            </w:r>
          </w:p>
          <w:p w14:paraId="6C86429F" w14:textId="77777777" w:rsidR="00C341A9" w:rsidRPr="00C341A9" w:rsidRDefault="00C341A9" w:rsidP="00B93E92">
            <w:pPr>
              <w:tabs>
                <w:tab w:val="center" w:pos="7285"/>
                <w:tab w:val="left" w:pos="9331"/>
              </w:tabs>
              <w:autoSpaceDE w:val="0"/>
              <w:autoSpaceDN w:val="0"/>
              <w:adjustRightInd w:val="0"/>
              <w:spacing w:line="256" w:lineRule="auto"/>
              <w:ind w:left="28" w:right="140"/>
              <w:rPr>
                <w:rFonts w:ascii="Times New Roman" w:eastAsia="Times New Roman" w:hAnsi="Times New Roman" w:cs="Times New Roman"/>
                <w:sz w:val="24"/>
                <w:szCs w:val="24"/>
                <w:lang w:eastAsia="ru-RU"/>
              </w:rPr>
            </w:pPr>
          </w:p>
          <w:p w14:paraId="75B6C7D1" w14:textId="77777777" w:rsidR="00C341A9" w:rsidRPr="00C341A9" w:rsidRDefault="00C341A9" w:rsidP="00B93E92">
            <w:pPr>
              <w:spacing w:line="256" w:lineRule="auto"/>
              <w:ind w:left="28" w:right="140"/>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За повторное нарушение - дисквалификация на срок от 1 года до 2 лет (ч.2 ст.7.32.5 Кодекса РФ об административных правонарушениях).</w:t>
            </w:r>
          </w:p>
          <w:p w14:paraId="001C9916" w14:textId="77777777" w:rsidR="00C341A9" w:rsidRPr="00C341A9" w:rsidRDefault="00C341A9" w:rsidP="00B93E92">
            <w:pPr>
              <w:spacing w:line="256" w:lineRule="auto"/>
              <w:ind w:left="28" w:right="140"/>
              <w:rPr>
                <w:rFonts w:ascii="Times New Roman" w:eastAsia="Times New Roman" w:hAnsi="Times New Roman" w:cs="Times New Roman"/>
                <w:sz w:val="24"/>
                <w:szCs w:val="24"/>
                <w:lang w:eastAsia="ru-RU"/>
              </w:rPr>
            </w:pPr>
          </w:p>
          <w:p w14:paraId="642993B7" w14:textId="77777777" w:rsidR="00C341A9" w:rsidRPr="00C341A9" w:rsidRDefault="00C341A9" w:rsidP="00B93E92">
            <w:pPr>
              <w:tabs>
                <w:tab w:val="center" w:pos="7285"/>
                <w:tab w:val="left" w:pos="9331"/>
              </w:tabs>
              <w:autoSpaceDE w:val="0"/>
              <w:autoSpaceDN w:val="0"/>
              <w:adjustRightInd w:val="0"/>
              <w:spacing w:line="256" w:lineRule="auto"/>
              <w:ind w:left="28" w:right="140"/>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исполнения обязательств по оплате (в случае неоплаты), об устранении причин и условий допущенных нарушений.</w:t>
            </w:r>
          </w:p>
          <w:p w14:paraId="2A14D290" w14:textId="77777777" w:rsidR="00C341A9" w:rsidRPr="00C341A9" w:rsidRDefault="00C341A9" w:rsidP="00C341A9">
            <w:pPr>
              <w:tabs>
                <w:tab w:val="center" w:pos="7285"/>
                <w:tab w:val="left" w:pos="9331"/>
              </w:tabs>
              <w:autoSpaceDE w:val="0"/>
              <w:autoSpaceDN w:val="0"/>
              <w:adjustRightInd w:val="0"/>
              <w:spacing w:line="256" w:lineRule="auto"/>
              <w:ind w:left="146" w:right="140"/>
              <w:rPr>
                <w:rFonts w:ascii="Times New Roman" w:eastAsia="Times New Roman" w:hAnsi="Times New Roman" w:cs="Times New Roman"/>
                <w:sz w:val="24"/>
                <w:szCs w:val="24"/>
                <w:lang w:eastAsia="ru-RU"/>
              </w:rPr>
            </w:pPr>
          </w:p>
          <w:p w14:paraId="09C5FB03" w14:textId="7BDEA292"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В соответствии с условиями контракта контрагентом могут быть применены меры ответственности к заказчику за нарушение их условий.</w:t>
            </w:r>
          </w:p>
        </w:tc>
      </w:tr>
      <w:tr w:rsidR="00C341A9" w:rsidRPr="00DF5CB3" w14:paraId="18D03122" w14:textId="77777777" w:rsidTr="005E1304">
        <w:trPr>
          <w:trHeight w:val="265"/>
        </w:trPr>
        <w:tc>
          <w:tcPr>
            <w:tcW w:w="2307" w:type="dxa"/>
            <w:vMerge/>
          </w:tcPr>
          <w:p w14:paraId="26D9F52B"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129F377C" w14:textId="1E923BE1"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Не применены меры ответственности к поставщику (подрядчику, исполнителю) за нарушение условий контракта (просрочка поставки товара (выполнения работ, оказания услуг) по вине контрагента, неисполнение или ненадлежащее исполнение обязанностей контрагентом).</w:t>
            </w:r>
          </w:p>
        </w:tc>
        <w:tc>
          <w:tcPr>
            <w:tcW w:w="2837" w:type="dxa"/>
          </w:tcPr>
          <w:p w14:paraId="012040C1" w14:textId="6B0FFA6E"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п.3 ч.1 ст.94, ч.6 - 8 ст.34 ФЗ-44, условия контракта</w:t>
            </w:r>
          </w:p>
        </w:tc>
        <w:tc>
          <w:tcPr>
            <w:tcW w:w="4109" w:type="dxa"/>
          </w:tcPr>
          <w:p w14:paraId="5F074A0A" w14:textId="77777777" w:rsidR="00C341A9" w:rsidRPr="00C341A9" w:rsidRDefault="00C341A9" w:rsidP="00B93E92">
            <w:pPr>
              <w:tabs>
                <w:tab w:val="center" w:pos="7285"/>
                <w:tab w:val="left" w:pos="9331"/>
              </w:tabs>
              <w:autoSpaceDE w:val="0"/>
              <w:autoSpaceDN w:val="0"/>
              <w:adjustRightInd w:val="0"/>
              <w:spacing w:line="256" w:lineRule="auto"/>
              <w:ind w:left="28" w:right="140"/>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применения к контрагентам мер ответственности, об устранении причин и условий допущенных нарушений.</w:t>
            </w:r>
          </w:p>
          <w:p w14:paraId="4D60E223" w14:textId="77777777" w:rsidR="00C341A9" w:rsidRPr="007A6575" w:rsidRDefault="00C341A9" w:rsidP="00C341A9">
            <w:pPr>
              <w:rPr>
                <w:rFonts w:ascii="Times New Roman" w:eastAsia="Times New Roman" w:hAnsi="Times New Roman" w:cs="Times New Roman"/>
                <w:sz w:val="24"/>
                <w:szCs w:val="24"/>
                <w:lang w:eastAsia="ru-RU"/>
              </w:rPr>
            </w:pPr>
          </w:p>
        </w:tc>
      </w:tr>
      <w:tr w:rsidR="00C341A9" w:rsidRPr="00DF5CB3" w14:paraId="2143E36B" w14:textId="77777777" w:rsidTr="005E1304">
        <w:trPr>
          <w:trHeight w:val="265"/>
        </w:trPr>
        <w:tc>
          <w:tcPr>
            <w:tcW w:w="2307" w:type="dxa"/>
            <w:vMerge/>
          </w:tcPr>
          <w:p w14:paraId="5198B87A" w14:textId="77777777" w:rsidR="00C341A9" w:rsidRPr="00DF5CB3" w:rsidRDefault="00C341A9" w:rsidP="00C341A9">
            <w:pPr>
              <w:rPr>
                <w:rFonts w:ascii="Times New Roman" w:eastAsia="Times New Roman" w:hAnsi="Times New Roman" w:cs="Times New Roman"/>
                <w:sz w:val="24"/>
                <w:szCs w:val="24"/>
                <w:lang w:eastAsia="ru-RU"/>
              </w:rPr>
            </w:pPr>
          </w:p>
        </w:tc>
        <w:tc>
          <w:tcPr>
            <w:tcW w:w="5343" w:type="dxa"/>
          </w:tcPr>
          <w:p w14:paraId="5F8682CD"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 xml:space="preserve">Заказчик заключил контракт на поставку моющих и стиральных средств российского </w:t>
            </w:r>
            <w:r w:rsidRPr="00C341A9">
              <w:rPr>
                <w:rFonts w:ascii="Times New Roman" w:eastAsia="Times New Roman" w:hAnsi="Times New Roman" w:cs="Times New Roman"/>
                <w:sz w:val="24"/>
                <w:szCs w:val="24"/>
                <w:lang w:eastAsia="ru-RU"/>
              </w:rPr>
              <w:lastRenderedPageBreak/>
              <w:t>происхождения, подтвержденных реестровыми записями из реестра российской промышленности.</w:t>
            </w:r>
          </w:p>
          <w:p w14:paraId="4654CD83"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Например, в соответствии с условиями контракта средство чистящее с отбеливающим эффектом должно соответствовать реестровой записи товара из реестра российской промышленной продукции №1520\10\2022, в соответствии с которой зарегистрировано средство жидкое отбеливающее «Белизна – гель», производитель ООО «Спектр», по факту поставлено чистящее средство Лайма Professional, производитель Brauberg Brands Gmbh, Германия, которое не соответствует условиям контракта.</w:t>
            </w:r>
          </w:p>
          <w:p w14:paraId="3E5CE8AA"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Поставленные товары приняты заказчиком без замечаний.</w:t>
            </w:r>
          </w:p>
          <w:p w14:paraId="0D56A5F1" w14:textId="77777777" w:rsidR="00C341A9" w:rsidRPr="00C341A9"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Таким образом, заказчиком допущены нарушения в части проведения экспертизы поставленных товаров и их приемки.</w:t>
            </w:r>
          </w:p>
          <w:p w14:paraId="6AE9F330" w14:textId="77777777" w:rsidR="00C341A9" w:rsidRPr="007A6575" w:rsidRDefault="00C341A9" w:rsidP="00C341A9">
            <w:pPr>
              <w:rPr>
                <w:rFonts w:ascii="Times New Roman" w:eastAsia="Times New Roman" w:hAnsi="Times New Roman" w:cs="Times New Roman"/>
                <w:sz w:val="24"/>
                <w:szCs w:val="24"/>
                <w:lang w:eastAsia="ru-RU"/>
              </w:rPr>
            </w:pPr>
          </w:p>
        </w:tc>
        <w:tc>
          <w:tcPr>
            <w:tcW w:w="2837" w:type="dxa"/>
          </w:tcPr>
          <w:p w14:paraId="2C237498" w14:textId="5028BC68" w:rsidR="00C341A9" w:rsidRPr="007A6575" w:rsidRDefault="00C341A9"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lastRenderedPageBreak/>
              <w:t>п.1 ч.1, ч.3 ст.94 ФЗ-44</w:t>
            </w:r>
          </w:p>
        </w:tc>
        <w:tc>
          <w:tcPr>
            <w:tcW w:w="4109" w:type="dxa"/>
          </w:tcPr>
          <w:p w14:paraId="45D0C1EA" w14:textId="77777777" w:rsidR="00C341A9" w:rsidRPr="00C341A9" w:rsidRDefault="00C341A9" w:rsidP="00B93E92">
            <w:pPr>
              <w:tabs>
                <w:tab w:val="center" w:pos="7285"/>
                <w:tab w:val="left" w:pos="9331"/>
              </w:tabs>
              <w:ind w:left="28"/>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 xml:space="preserve">Административный штраф на должностных лиц от 20 до 50 </w:t>
            </w:r>
            <w:r w:rsidRPr="00C341A9">
              <w:rPr>
                <w:rFonts w:ascii="Times New Roman" w:eastAsia="Times New Roman" w:hAnsi="Times New Roman" w:cs="Times New Roman"/>
                <w:sz w:val="24"/>
                <w:szCs w:val="24"/>
                <w:lang w:eastAsia="ru-RU"/>
              </w:rPr>
              <w:lastRenderedPageBreak/>
              <w:t>тыс.руб. (ч.10 ст.7.32 Кодекса РФ об административных правонарушениях).</w:t>
            </w:r>
          </w:p>
          <w:p w14:paraId="74AC0991" w14:textId="77777777" w:rsidR="00C341A9" w:rsidRPr="00C341A9" w:rsidRDefault="00C341A9" w:rsidP="00B93E92">
            <w:pPr>
              <w:tabs>
                <w:tab w:val="center" w:pos="7285"/>
                <w:tab w:val="left" w:pos="9331"/>
              </w:tabs>
              <w:ind w:left="28" w:firstLine="122"/>
              <w:rPr>
                <w:rFonts w:ascii="Times New Roman" w:eastAsia="Times New Roman" w:hAnsi="Times New Roman" w:cs="Times New Roman"/>
                <w:sz w:val="24"/>
                <w:szCs w:val="24"/>
                <w:lang w:eastAsia="ru-RU"/>
              </w:rPr>
            </w:pPr>
          </w:p>
          <w:p w14:paraId="06F7FE88" w14:textId="77777777" w:rsidR="00C341A9" w:rsidRPr="00C341A9" w:rsidRDefault="00C341A9" w:rsidP="00B93E92">
            <w:pPr>
              <w:tabs>
                <w:tab w:val="center" w:pos="7285"/>
                <w:tab w:val="left" w:pos="9331"/>
              </w:tabs>
              <w:ind w:left="28"/>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Контрольным органом выдается представление об устранении нарушений путем совершения действий, направленных на устранение несоответствия поставленных товаров, об устранении причин и условий допущенных нарушений.</w:t>
            </w:r>
          </w:p>
          <w:p w14:paraId="673CC44E" w14:textId="77777777" w:rsidR="00C341A9" w:rsidRPr="007A6575" w:rsidRDefault="00C341A9" w:rsidP="00C341A9">
            <w:pPr>
              <w:rPr>
                <w:rFonts w:ascii="Times New Roman" w:eastAsia="Times New Roman" w:hAnsi="Times New Roman" w:cs="Times New Roman"/>
                <w:sz w:val="24"/>
                <w:szCs w:val="24"/>
                <w:lang w:eastAsia="ru-RU"/>
              </w:rPr>
            </w:pPr>
          </w:p>
        </w:tc>
      </w:tr>
      <w:tr w:rsidR="00B93E92" w:rsidRPr="00DF5CB3" w14:paraId="503741F3" w14:textId="77777777" w:rsidTr="005E1304">
        <w:trPr>
          <w:trHeight w:val="265"/>
        </w:trPr>
        <w:tc>
          <w:tcPr>
            <w:tcW w:w="2307" w:type="dxa"/>
            <w:vMerge w:val="restart"/>
          </w:tcPr>
          <w:p w14:paraId="05AE34B6" w14:textId="77777777" w:rsidR="00B93E92" w:rsidRPr="00C341A9" w:rsidRDefault="00B93E92"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lastRenderedPageBreak/>
              <w:t>2.3. «Процедурные» нарушения в сфере закупок товаров (работ, услуг)</w:t>
            </w:r>
          </w:p>
          <w:p w14:paraId="0728EF94" w14:textId="77777777" w:rsidR="00B93E92" w:rsidRPr="00C341A9" w:rsidRDefault="00B93E92" w:rsidP="00C341A9">
            <w:pPr>
              <w:rPr>
                <w:rFonts w:ascii="Times New Roman" w:eastAsia="Times New Roman" w:hAnsi="Times New Roman" w:cs="Times New Roman"/>
                <w:sz w:val="24"/>
                <w:szCs w:val="24"/>
                <w:lang w:eastAsia="ru-RU"/>
              </w:rPr>
            </w:pPr>
            <w:r w:rsidRPr="00C341A9">
              <w:rPr>
                <w:rFonts w:ascii="Times New Roman" w:eastAsia="Times New Roman" w:hAnsi="Times New Roman" w:cs="Times New Roman"/>
                <w:sz w:val="24"/>
                <w:szCs w:val="24"/>
                <w:lang w:eastAsia="ru-RU"/>
              </w:rPr>
              <w:t>(при планировании, осуществлении закупок, заключении контрактов)</w:t>
            </w:r>
          </w:p>
          <w:p w14:paraId="0796F96E" w14:textId="77777777" w:rsidR="00B93E92" w:rsidRPr="00DF5CB3" w:rsidRDefault="00B93E92" w:rsidP="00C341A9">
            <w:pPr>
              <w:rPr>
                <w:rFonts w:ascii="Times New Roman" w:eastAsia="Times New Roman" w:hAnsi="Times New Roman" w:cs="Times New Roman"/>
                <w:sz w:val="24"/>
                <w:szCs w:val="24"/>
                <w:lang w:eastAsia="ru-RU"/>
              </w:rPr>
            </w:pPr>
          </w:p>
        </w:tc>
        <w:tc>
          <w:tcPr>
            <w:tcW w:w="5343" w:type="dxa"/>
          </w:tcPr>
          <w:p w14:paraId="45EB9F45" w14:textId="50C13508" w:rsidR="00B93E92" w:rsidRPr="007A6575" w:rsidRDefault="00B93E92" w:rsidP="00C341A9">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Заказчик в плане-графике запланировал закупку товаров в сфере информационно-коммуникационных технологий (принтеры и машины вычислительные электронные цифровые), при этом в разрядах 30-33 идентификационного кода закупки указал 0000, однако подлежат отражению первые 4 значения кода ОКПД2 26.20 (26.20.16.120 - принтеры; 26.20.15.000 - машины вычислительные электронные цифровые прочие), поскольку являются одинаковыми.</w:t>
            </w:r>
          </w:p>
        </w:tc>
        <w:tc>
          <w:tcPr>
            <w:tcW w:w="2837" w:type="dxa"/>
          </w:tcPr>
          <w:p w14:paraId="7B49E2C8" w14:textId="1F1C6041" w:rsidR="00B93E92" w:rsidRPr="007A6575" w:rsidRDefault="00B93E92" w:rsidP="00C341A9">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ч.1 ст.23, ч.2 ст.16 ФЗ-44, п.5 Порядка, утвержденного приказом Минфина РФ от 10.04.2019 №55н, п.п. «а» п.16 Положения, утвержденного постановлением Правительства РФ от 30.09.2019 №1279</w:t>
            </w:r>
          </w:p>
        </w:tc>
        <w:tc>
          <w:tcPr>
            <w:tcW w:w="4109" w:type="dxa"/>
          </w:tcPr>
          <w:p w14:paraId="1EA56A1E" w14:textId="77777777" w:rsidR="00B93E92" w:rsidRPr="00B93E92" w:rsidRDefault="00B93E92" w:rsidP="00B93E92">
            <w:pPr>
              <w:tabs>
                <w:tab w:val="center" w:pos="7285"/>
                <w:tab w:val="left" w:pos="9331"/>
              </w:tabs>
              <w:autoSpaceDE w:val="0"/>
              <w:autoSpaceDN w:val="0"/>
              <w:adjustRightInd w:val="0"/>
              <w:spacing w:line="256" w:lineRule="auto"/>
              <w:ind w:left="28" w:right="140"/>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4AE4C5D5" w14:textId="77777777" w:rsidR="00B93E92" w:rsidRPr="00B93E92" w:rsidRDefault="00B93E92" w:rsidP="00C341A9">
            <w:pPr>
              <w:tabs>
                <w:tab w:val="center" w:pos="7285"/>
                <w:tab w:val="left" w:pos="9331"/>
              </w:tabs>
              <w:autoSpaceDE w:val="0"/>
              <w:autoSpaceDN w:val="0"/>
              <w:adjustRightInd w:val="0"/>
              <w:spacing w:line="256" w:lineRule="auto"/>
              <w:ind w:left="150" w:right="140"/>
              <w:rPr>
                <w:rFonts w:ascii="Times New Roman" w:eastAsia="Times New Roman" w:hAnsi="Times New Roman" w:cs="Times New Roman"/>
                <w:sz w:val="24"/>
                <w:szCs w:val="24"/>
                <w:lang w:eastAsia="ru-RU"/>
              </w:rPr>
            </w:pPr>
          </w:p>
          <w:p w14:paraId="5C8E0A8A" w14:textId="45865A6A" w:rsidR="00B93E92" w:rsidRPr="007A6575" w:rsidRDefault="00B93E92" w:rsidP="00C341A9">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Контрольным органом выдается требование об устранении причин и условий допущенных нарушений.</w:t>
            </w:r>
          </w:p>
        </w:tc>
      </w:tr>
      <w:tr w:rsidR="00B93E92" w:rsidRPr="00DF5CB3" w14:paraId="1D9BF3AA" w14:textId="77777777" w:rsidTr="005E1304">
        <w:trPr>
          <w:trHeight w:val="265"/>
        </w:trPr>
        <w:tc>
          <w:tcPr>
            <w:tcW w:w="2307" w:type="dxa"/>
            <w:vMerge/>
          </w:tcPr>
          <w:p w14:paraId="220753BD" w14:textId="77777777" w:rsidR="00B93E92" w:rsidRPr="00DF5CB3" w:rsidRDefault="00B93E92" w:rsidP="00B93E92">
            <w:pPr>
              <w:rPr>
                <w:rFonts w:ascii="Times New Roman" w:eastAsia="Times New Roman" w:hAnsi="Times New Roman" w:cs="Times New Roman"/>
                <w:sz w:val="24"/>
                <w:szCs w:val="24"/>
                <w:lang w:eastAsia="ru-RU"/>
              </w:rPr>
            </w:pPr>
          </w:p>
        </w:tc>
        <w:tc>
          <w:tcPr>
            <w:tcW w:w="5343" w:type="dxa"/>
          </w:tcPr>
          <w:p w14:paraId="0E242C8A" w14:textId="23809DCC"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 xml:space="preserve">Заключались контракты без проведения конкурентных процедур на суммы, значительно превышающие допустимое законом ограничение </w:t>
            </w:r>
            <w:r w:rsidRPr="00B93E92">
              <w:rPr>
                <w:rFonts w:ascii="Times New Roman" w:eastAsia="Times New Roman" w:hAnsi="Times New Roman" w:cs="Times New Roman"/>
                <w:sz w:val="24"/>
                <w:szCs w:val="24"/>
                <w:lang w:eastAsia="ru-RU"/>
              </w:rPr>
              <w:lastRenderedPageBreak/>
              <w:t>в 10% совокупного годового объема закупок (СГОЗ) или 2 млн.руб. (п.4 ч.1 ст.93 ФЗ-44) или 50% СГОЗ или 5 млн.руб. (п.5 ч.1 ст.93 ФЗ-44).</w:t>
            </w:r>
          </w:p>
        </w:tc>
        <w:tc>
          <w:tcPr>
            <w:tcW w:w="2837" w:type="dxa"/>
            <w:vMerge w:val="restart"/>
          </w:tcPr>
          <w:p w14:paraId="183253C2" w14:textId="77777777" w:rsidR="00B93E92" w:rsidRPr="00B93E92" w:rsidRDefault="00B93E92" w:rsidP="00B93E92">
            <w:pPr>
              <w:autoSpaceDE w:val="0"/>
              <w:autoSpaceDN w:val="0"/>
              <w:adjustRightInd w:val="0"/>
              <w:spacing w:line="256" w:lineRule="auto"/>
              <w:jc w:val="both"/>
              <w:rPr>
                <w:rFonts w:ascii="Times New Roman" w:eastAsia="Times New Roman" w:hAnsi="Times New Roman" w:cs="Times New Roman"/>
                <w:sz w:val="24"/>
                <w:szCs w:val="24"/>
                <w:lang w:eastAsia="ru-RU"/>
              </w:rPr>
            </w:pPr>
          </w:p>
          <w:p w14:paraId="5DC3F93D" w14:textId="77777777" w:rsidR="00B93E92" w:rsidRPr="00B93E92" w:rsidRDefault="00B93E92" w:rsidP="00B93E92">
            <w:pPr>
              <w:autoSpaceDE w:val="0"/>
              <w:autoSpaceDN w:val="0"/>
              <w:adjustRightInd w:val="0"/>
              <w:spacing w:line="256" w:lineRule="auto"/>
              <w:jc w:val="both"/>
              <w:rPr>
                <w:rFonts w:ascii="Times New Roman" w:eastAsia="Times New Roman" w:hAnsi="Times New Roman" w:cs="Times New Roman"/>
                <w:sz w:val="24"/>
                <w:szCs w:val="24"/>
                <w:lang w:eastAsia="ru-RU"/>
              </w:rPr>
            </w:pPr>
          </w:p>
          <w:p w14:paraId="423D891A" w14:textId="77777777" w:rsidR="00B93E92" w:rsidRPr="00B93E92" w:rsidRDefault="00B93E92" w:rsidP="00B93E92">
            <w:pPr>
              <w:autoSpaceDE w:val="0"/>
              <w:autoSpaceDN w:val="0"/>
              <w:adjustRightInd w:val="0"/>
              <w:spacing w:line="256" w:lineRule="auto"/>
              <w:jc w:val="both"/>
              <w:rPr>
                <w:rFonts w:ascii="Times New Roman" w:eastAsia="Times New Roman" w:hAnsi="Times New Roman" w:cs="Times New Roman"/>
                <w:sz w:val="24"/>
                <w:szCs w:val="24"/>
                <w:lang w:eastAsia="ru-RU"/>
              </w:rPr>
            </w:pPr>
          </w:p>
          <w:p w14:paraId="4DC19285" w14:textId="77777777" w:rsidR="00B93E92" w:rsidRPr="00B93E92" w:rsidRDefault="00B93E92" w:rsidP="00B93E92">
            <w:pPr>
              <w:autoSpaceDE w:val="0"/>
              <w:autoSpaceDN w:val="0"/>
              <w:adjustRightInd w:val="0"/>
              <w:spacing w:line="256" w:lineRule="auto"/>
              <w:jc w:val="both"/>
              <w:rPr>
                <w:rFonts w:ascii="Times New Roman" w:eastAsia="Times New Roman" w:hAnsi="Times New Roman" w:cs="Times New Roman"/>
                <w:sz w:val="24"/>
                <w:szCs w:val="24"/>
                <w:lang w:eastAsia="ru-RU"/>
              </w:rPr>
            </w:pPr>
          </w:p>
          <w:p w14:paraId="1CCD6A6C" w14:textId="161EDD9F"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ст.8, ч.1 ст.24, п.4, п.5 ч.1 ст. 93 ФЗ-44</w:t>
            </w:r>
          </w:p>
        </w:tc>
        <w:tc>
          <w:tcPr>
            <w:tcW w:w="4109" w:type="dxa"/>
            <w:vMerge w:val="restart"/>
          </w:tcPr>
          <w:p w14:paraId="3928E66B" w14:textId="77777777" w:rsidR="00B93E92" w:rsidRPr="00B93E92" w:rsidRDefault="00B93E92" w:rsidP="00B93E92">
            <w:pPr>
              <w:tabs>
                <w:tab w:val="center" w:pos="7285"/>
                <w:tab w:val="left" w:pos="9331"/>
              </w:tabs>
              <w:autoSpaceDE w:val="0"/>
              <w:autoSpaceDN w:val="0"/>
              <w:adjustRightInd w:val="0"/>
              <w:spacing w:line="256" w:lineRule="auto"/>
              <w:ind w:right="140"/>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lastRenderedPageBreak/>
              <w:t xml:space="preserve">Административный штраф на должностных лиц от 30 до 50 </w:t>
            </w:r>
            <w:r w:rsidRPr="00B93E92">
              <w:rPr>
                <w:rFonts w:ascii="Times New Roman" w:eastAsia="Times New Roman" w:hAnsi="Times New Roman" w:cs="Times New Roman"/>
                <w:sz w:val="24"/>
                <w:szCs w:val="24"/>
                <w:lang w:eastAsia="ru-RU"/>
              </w:rPr>
              <w:lastRenderedPageBreak/>
              <w:t>тыс.руб. (ч.1, ч.2 ст.7.29 Кодекса РФ об административных правонарушениях).</w:t>
            </w:r>
          </w:p>
          <w:p w14:paraId="711C5F8D" w14:textId="77777777" w:rsidR="00B93E92" w:rsidRPr="00B93E92" w:rsidRDefault="00B93E92" w:rsidP="00B93E92">
            <w:pPr>
              <w:tabs>
                <w:tab w:val="center" w:pos="7285"/>
                <w:tab w:val="left" w:pos="9331"/>
              </w:tabs>
              <w:autoSpaceDE w:val="0"/>
              <w:autoSpaceDN w:val="0"/>
              <w:adjustRightInd w:val="0"/>
              <w:spacing w:line="256" w:lineRule="auto"/>
              <w:ind w:left="150" w:right="140"/>
              <w:rPr>
                <w:rFonts w:ascii="Times New Roman" w:eastAsia="Times New Roman" w:hAnsi="Times New Roman" w:cs="Times New Roman"/>
                <w:sz w:val="24"/>
                <w:szCs w:val="24"/>
                <w:lang w:eastAsia="ru-RU"/>
              </w:rPr>
            </w:pPr>
          </w:p>
          <w:p w14:paraId="0F78853B" w14:textId="688A8567"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Контрольным органом выдается требование об устранении причин и условий допущенных нарушений.</w:t>
            </w:r>
          </w:p>
        </w:tc>
      </w:tr>
      <w:tr w:rsidR="00B93E92" w:rsidRPr="00DF5CB3" w14:paraId="7001EC3B" w14:textId="77777777" w:rsidTr="005E1304">
        <w:trPr>
          <w:trHeight w:val="265"/>
        </w:trPr>
        <w:tc>
          <w:tcPr>
            <w:tcW w:w="2307" w:type="dxa"/>
            <w:vMerge/>
          </w:tcPr>
          <w:p w14:paraId="523F1356" w14:textId="77777777" w:rsidR="00B93E92" w:rsidRPr="00DF5CB3" w:rsidRDefault="00B93E92" w:rsidP="004E63FC">
            <w:pPr>
              <w:rPr>
                <w:rFonts w:ascii="Times New Roman" w:eastAsia="Times New Roman" w:hAnsi="Times New Roman" w:cs="Times New Roman"/>
                <w:sz w:val="24"/>
                <w:szCs w:val="24"/>
                <w:lang w:eastAsia="ru-RU"/>
              </w:rPr>
            </w:pPr>
          </w:p>
        </w:tc>
        <w:tc>
          <w:tcPr>
            <w:tcW w:w="5343" w:type="dxa"/>
          </w:tcPr>
          <w:p w14:paraId="58D599D1" w14:textId="0C73E999" w:rsidR="00B93E92" w:rsidRPr="007A6575" w:rsidRDefault="00B93E92" w:rsidP="004E63FC">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Искусственное дробление одной закупки на несколько контрактов по цене до 600 тыс.руб. с одним поставщиком (подрядчиком, исполнителем) - «притворные сделки».</w:t>
            </w:r>
          </w:p>
        </w:tc>
        <w:tc>
          <w:tcPr>
            <w:tcW w:w="2837" w:type="dxa"/>
            <w:vMerge/>
          </w:tcPr>
          <w:p w14:paraId="157ABD05" w14:textId="77777777" w:rsidR="00B93E92" w:rsidRPr="007A6575" w:rsidRDefault="00B93E92" w:rsidP="004E63FC">
            <w:pPr>
              <w:rPr>
                <w:rFonts w:ascii="Times New Roman" w:eastAsia="Times New Roman" w:hAnsi="Times New Roman" w:cs="Times New Roman"/>
                <w:sz w:val="24"/>
                <w:szCs w:val="24"/>
                <w:lang w:eastAsia="ru-RU"/>
              </w:rPr>
            </w:pPr>
          </w:p>
        </w:tc>
        <w:tc>
          <w:tcPr>
            <w:tcW w:w="4109" w:type="dxa"/>
            <w:vMerge/>
          </w:tcPr>
          <w:p w14:paraId="20B23758" w14:textId="77777777" w:rsidR="00B93E92" w:rsidRPr="007A6575" w:rsidRDefault="00B93E92" w:rsidP="004E63FC">
            <w:pPr>
              <w:rPr>
                <w:rFonts w:ascii="Times New Roman" w:eastAsia="Times New Roman" w:hAnsi="Times New Roman" w:cs="Times New Roman"/>
                <w:sz w:val="24"/>
                <w:szCs w:val="24"/>
                <w:lang w:eastAsia="ru-RU"/>
              </w:rPr>
            </w:pPr>
          </w:p>
        </w:tc>
      </w:tr>
      <w:tr w:rsidR="00B93E92" w:rsidRPr="00DF5CB3" w14:paraId="34364679" w14:textId="77777777" w:rsidTr="005E1304">
        <w:trPr>
          <w:trHeight w:val="265"/>
        </w:trPr>
        <w:tc>
          <w:tcPr>
            <w:tcW w:w="2307" w:type="dxa"/>
            <w:vMerge/>
          </w:tcPr>
          <w:p w14:paraId="5734D9ED" w14:textId="77777777" w:rsidR="00B93E92" w:rsidRPr="00DF5CB3" w:rsidRDefault="00B93E92" w:rsidP="00B93E92">
            <w:pPr>
              <w:rPr>
                <w:rFonts w:ascii="Times New Roman" w:eastAsia="Times New Roman" w:hAnsi="Times New Roman" w:cs="Times New Roman"/>
                <w:sz w:val="24"/>
                <w:szCs w:val="24"/>
                <w:lang w:eastAsia="ru-RU"/>
              </w:rPr>
            </w:pPr>
          </w:p>
        </w:tc>
        <w:tc>
          <w:tcPr>
            <w:tcW w:w="5343" w:type="dxa"/>
          </w:tcPr>
          <w:p w14:paraId="021212BC" w14:textId="77777777" w:rsidR="00B93E92" w:rsidRPr="00B93E92"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При описании объекта закупки заказчики используют каталог товаров, работ, услуг (КТРУ), при этом по общему правилу вправе указывать дополнительные характеристики, применение которых необходимо обосновать, то есть доказать действительную потребность в данных характеристиках.</w:t>
            </w:r>
          </w:p>
          <w:p w14:paraId="21993D5B" w14:textId="0A6558FE"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Заказчики в извещениях о закупках формально подходят к обоснованию необходимости использования дополнительных характеристик, ограничиваясь абстрактной фразой «Для приобретения товара, наибольшей степени удовлетворяющего потребности заказчика и в соответствии с п.2 ч.1 ст. 33 Федерального закона от 05.04.2013 №44-ФЗ», что не позволяет установить потребность заказчика в дополнительных характеристиках товара.</w:t>
            </w:r>
          </w:p>
        </w:tc>
        <w:tc>
          <w:tcPr>
            <w:tcW w:w="2837" w:type="dxa"/>
          </w:tcPr>
          <w:p w14:paraId="0ED380E3" w14:textId="6D13BF92"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п.6 Правил использования каталога, утвержденных Постановлением Правительства РФ от 08.02.2017 №145, ч.2 ст.42 ФЗ-44</w:t>
            </w:r>
          </w:p>
        </w:tc>
        <w:tc>
          <w:tcPr>
            <w:tcW w:w="4109" w:type="dxa"/>
          </w:tcPr>
          <w:p w14:paraId="29A936D2" w14:textId="77777777" w:rsidR="00B93E92" w:rsidRPr="00B93E92" w:rsidRDefault="00B93E92" w:rsidP="00B93E92">
            <w:pPr>
              <w:tabs>
                <w:tab w:val="center" w:pos="7285"/>
                <w:tab w:val="left" w:pos="9331"/>
              </w:tabs>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Административный штраф на должностных лиц в размере 15 тыс.руб. (ч.1.4 ст.7.30 Кодекса РФ об административных правонарушениях).</w:t>
            </w:r>
          </w:p>
          <w:p w14:paraId="5BA8EB7B" w14:textId="77777777" w:rsidR="00B93E92" w:rsidRPr="00B93E92" w:rsidRDefault="00B93E92" w:rsidP="00B93E92">
            <w:pPr>
              <w:tabs>
                <w:tab w:val="center" w:pos="7285"/>
                <w:tab w:val="left" w:pos="9331"/>
              </w:tabs>
              <w:ind w:left="150"/>
              <w:rPr>
                <w:rFonts w:ascii="Times New Roman" w:eastAsia="Times New Roman" w:hAnsi="Times New Roman" w:cs="Times New Roman"/>
                <w:sz w:val="24"/>
                <w:szCs w:val="24"/>
                <w:lang w:eastAsia="ru-RU"/>
              </w:rPr>
            </w:pPr>
          </w:p>
          <w:p w14:paraId="63043A1D" w14:textId="7A5EBBAD"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Контрольным органом выдается требование об устранении причин и условий допущенных нарушений.</w:t>
            </w:r>
          </w:p>
        </w:tc>
      </w:tr>
      <w:tr w:rsidR="00B93E92" w:rsidRPr="00DF5CB3" w14:paraId="7EB2CA18" w14:textId="77777777" w:rsidTr="005E1304">
        <w:trPr>
          <w:trHeight w:val="265"/>
        </w:trPr>
        <w:tc>
          <w:tcPr>
            <w:tcW w:w="2307" w:type="dxa"/>
          </w:tcPr>
          <w:p w14:paraId="65DF8DFC" w14:textId="77777777" w:rsidR="00B93E92" w:rsidRPr="00DF5CB3" w:rsidRDefault="00B93E92" w:rsidP="00B93E92">
            <w:pPr>
              <w:rPr>
                <w:rFonts w:ascii="Times New Roman" w:eastAsia="Times New Roman" w:hAnsi="Times New Roman" w:cs="Times New Roman"/>
                <w:sz w:val="24"/>
                <w:szCs w:val="24"/>
                <w:lang w:eastAsia="ru-RU"/>
              </w:rPr>
            </w:pPr>
          </w:p>
        </w:tc>
        <w:tc>
          <w:tcPr>
            <w:tcW w:w="5343" w:type="dxa"/>
          </w:tcPr>
          <w:p w14:paraId="72E24E66" w14:textId="77777777" w:rsidR="00B93E92" w:rsidRPr="00B93E92"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Заказчиками при заключении контрактов не включается в контракты информация о характеристиках поставляемого товара, стране происхождения, товарном знаке (при его наличии), предложенная участником закупки в своей заявке на участие.</w:t>
            </w:r>
          </w:p>
          <w:p w14:paraId="4C56F076" w14:textId="6EE6863A"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 xml:space="preserve">Невключение указанной информации в контракты может привести к несоответствию поставленных товаров действительной </w:t>
            </w:r>
            <w:r w:rsidRPr="00B93E92">
              <w:rPr>
                <w:rFonts w:ascii="Times New Roman" w:eastAsia="Times New Roman" w:hAnsi="Times New Roman" w:cs="Times New Roman"/>
                <w:sz w:val="24"/>
                <w:szCs w:val="24"/>
                <w:lang w:eastAsia="ru-RU"/>
              </w:rPr>
              <w:lastRenderedPageBreak/>
              <w:t>потребности заказчика и недостижению заданных результатов закупки.</w:t>
            </w:r>
          </w:p>
        </w:tc>
        <w:tc>
          <w:tcPr>
            <w:tcW w:w="2837" w:type="dxa"/>
          </w:tcPr>
          <w:p w14:paraId="3E53B8A2" w14:textId="1CB863EC"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lastRenderedPageBreak/>
              <w:t>ч.1 ст.34, п.п. «д» п.1 ч.2 ст.51 ФЗ-44</w:t>
            </w:r>
          </w:p>
        </w:tc>
        <w:tc>
          <w:tcPr>
            <w:tcW w:w="4109" w:type="dxa"/>
          </w:tcPr>
          <w:p w14:paraId="68DE0A28" w14:textId="77777777" w:rsidR="00B93E92" w:rsidRPr="00B93E92" w:rsidRDefault="00B93E92" w:rsidP="00B93E92">
            <w:pPr>
              <w:tabs>
                <w:tab w:val="center" w:pos="7285"/>
                <w:tab w:val="left" w:pos="9331"/>
              </w:tabs>
              <w:autoSpaceDE w:val="0"/>
              <w:autoSpaceDN w:val="0"/>
              <w:adjustRightInd w:val="0"/>
              <w:spacing w:line="256" w:lineRule="auto"/>
              <w:ind w:right="140"/>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t>Административный штраф на должностных лиц в размере 1 % начальной (максимальной) цены контракта, но не менее 5 тыс.руб. и не более 30 тыс.руб. (ч.1 ст.7.32 Кодекса РФ об административных правонарушениях).</w:t>
            </w:r>
          </w:p>
          <w:p w14:paraId="29388DEE" w14:textId="77777777" w:rsidR="00B93E92" w:rsidRPr="00B93E92" w:rsidRDefault="00B93E92" w:rsidP="00B93E92">
            <w:pPr>
              <w:tabs>
                <w:tab w:val="center" w:pos="7285"/>
                <w:tab w:val="left" w:pos="9331"/>
              </w:tabs>
              <w:autoSpaceDE w:val="0"/>
              <w:autoSpaceDN w:val="0"/>
              <w:adjustRightInd w:val="0"/>
              <w:spacing w:line="256" w:lineRule="auto"/>
              <w:ind w:left="150" w:right="140"/>
              <w:rPr>
                <w:rFonts w:ascii="Times New Roman" w:eastAsia="Times New Roman" w:hAnsi="Times New Roman" w:cs="Times New Roman"/>
                <w:sz w:val="24"/>
                <w:szCs w:val="24"/>
                <w:lang w:eastAsia="ru-RU"/>
              </w:rPr>
            </w:pPr>
          </w:p>
          <w:p w14:paraId="2CDEE98E" w14:textId="79A99E6D" w:rsidR="00B93E92" w:rsidRPr="007A6575" w:rsidRDefault="00B93E92" w:rsidP="00B93E92">
            <w:pPr>
              <w:rPr>
                <w:rFonts w:ascii="Times New Roman" w:eastAsia="Times New Roman" w:hAnsi="Times New Roman" w:cs="Times New Roman"/>
                <w:sz w:val="24"/>
                <w:szCs w:val="24"/>
                <w:lang w:eastAsia="ru-RU"/>
              </w:rPr>
            </w:pPr>
            <w:r w:rsidRPr="00B93E92">
              <w:rPr>
                <w:rFonts w:ascii="Times New Roman" w:eastAsia="Times New Roman" w:hAnsi="Times New Roman" w:cs="Times New Roman"/>
                <w:sz w:val="24"/>
                <w:szCs w:val="24"/>
                <w:lang w:eastAsia="ru-RU"/>
              </w:rPr>
              <w:lastRenderedPageBreak/>
              <w:t>Контрольным органом выдается требование об устранении причин и условий допущенных нарушений.</w:t>
            </w:r>
          </w:p>
        </w:tc>
      </w:tr>
      <w:tr w:rsidR="00085921" w:rsidRPr="00DF5CB3" w14:paraId="459AD978" w14:textId="77777777" w:rsidTr="005E1304">
        <w:trPr>
          <w:trHeight w:val="265"/>
        </w:trPr>
        <w:tc>
          <w:tcPr>
            <w:tcW w:w="14596" w:type="dxa"/>
            <w:gridSpan w:val="4"/>
          </w:tcPr>
          <w:p w14:paraId="4F59DDB2" w14:textId="08917912" w:rsidR="00085921" w:rsidRPr="007A6575" w:rsidRDefault="00085921" w:rsidP="00085921">
            <w:pPr>
              <w:jc w:val="center"/>
              <w:rPr>
                <w:rFonts w:ascii="Times New Roman" w:eastAsia="Times New Roman" w:hAnsi="Times New Roman" w:cs="Times New Roman"/>
                <w:sz w:val="24"/>
                <w:szCs w:val="24"/>
                <w:lang w:eastAsia="ru-RU"/>
              </w:rPr>
            </w:pPr>
            <w:r>
              <w:rPr>
                <w:rFonts w:ascii="Times New Roman" w:hAnsi="Times New Roman" w:cs="Times New Roman"/>
                <w:b/>
                <w:bCs/>
                <w:sz w:val="28"/>
                <w:szCs w:val="28"/>
              </w:rPr>
              <w:lastRenderedPageBreak/>
              <w:t>3. Основные нарушения, выявленные при осуществлении контроля за осуществлением закупок в соответствии с Федеральным законом от 18.07.2011 №223-ФЗ «О закупках товаров, работ, услуг отдельными видами юридических лиц»</w:t>
            </w:r>
          </w:p>
        </w:tc>
      </w:tr>
      <w:tr w:rsidR="00085921" w:rsidRPr="00DF5CB3" w14:paraId="3DCACF7A" w14:textId="77777777" w:rsidTr="005E1304">
        <w:trPr>
          <w:trHeight w:val="265"/>
        </w:trPr>
        <w:tc>
          <w:tcPr>
            <w:tcW w:w="2307" w:type="dxa"/>
          </w:tcPr>
          <w:p w14:paraId="5F6FD452" w14:textId="5361B0DB" w:rsidR="00085921" w:rsidRPr="00DF5CB3" w:rsidRDefault="00085921" w:rsidP="000859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Pr="00085921">
              <w:rPr>
                <w:rFonts w:ascii="Times New Roman" w:eastAsia="Times New Roman" w:hAnsi="Times New Roman" w:cs="Times New Roman"/>
                <w:sz w:val="24"/>
                <w:szCs w:val="24"/>
                <w:lang w:eastAsia="ru-RU"/>
              </w:rPr>
              <w:t>Не размещается документ, содержащий перечень внесенных изменений в положение о закупке</w:t>
            </w:r>
          </w:p>
        </w:tc>
        <w:tc>
          <w:tcPr>
            <w:tcW w:w="5343" w:type="dxa"/>
          </w:tcPr>
          <w:p w14:paraId="491175F9" w14:textId="77777777" w:rsidR="00085921" w:rsidRPr="00085921" w:rsidRDefault="00085921" w:rsidP="00085921">
            <w:pPr>
              <w:autoSpaceDE w:val="0"/>
              <w:autoSpaceDN w:val="0"/>
              <w:adjustRightInd w:val="0"/>
              <w:spacing w:line="256" w:lineRule="auto"/>
              <w:ind w:firstLine="37"/>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В Типовое положение внесены изменения в отдельные пункты, заказчик обязан внести изменения в положение о закупке либо утвердить новое положение о закупке в соответствии с Типовым положением.</w:t>
            </w:r>
          </w:p>
          <w:p w14:paraId="3DE7B3B0" w14:textId="77777777" w:rsidR="00085921" w:rsidRPr="00085921" w:rsidRDefault="00085921" w:rsidP="00085921">
            <w:pPr>
              <w:autoSpaceDE w:val="0"/>
              <w:autoSpaceDN w:val="0"/>
              <w:adjustRightInd w:val="0"/>
              <w:spacing w:line="256" w:lineRule="auto"/>
              <w:ind w:firstLine="37"/>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Заказчиком принято решение о внесении изменений в свое положение о закупке в отдельные его пункты.</w:t>
            </w:r>
          </w:p>
          <w:p w14:paraId="7CE545CB" w14:textId="77777777" w:rsidR="00085921" w:rsidRPr="00085921" w:rsidRDefault="00085921" w:rsidP="00085921">
            <w:pPr>
              <w:autoSpaceDE w:val="0"/>
              <w:autoSpaceDN w:val="0"/>
              <w:adjustRightInd w:val="0"/>
              <w:spacing w:line="256" w:lineRule="auto"/>
              <w:ind w:firstLine="37"/>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Размещен измененный электронный вид положения о закупке, однако электронный вид документа, содержащего перечень внесенных изменений (перечень пунктов положения, в которые вносятся изменения) в ЕИС не размещен.</w:t>
            </w:r>
          </w:p>
          <w:p w14:paraId="60313B7C" w14:textId="3FD750A8" w:rsidR="00085921" w:rsidRPr="007A6575" w:rsidRDefault="00085921" w:rsidP="00085921">
            <w:pPr>
              <w:autoSpaceDE w:val="0"/>
              <w:autoSpaceDN w:val="0"/>
              <w:adjustRightInd w:val="0"/>
              <w:spacing w:line="256" w:lineRule="auto"/>
              <w:ind w:firstLine="37"/>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(Примечание: если заказчиком утверждено новое положение о закупке, с указанием, что ранее утвержденное положение утратило силу – документ о внесении изменений не требуется, при этом в структурированных сведениях о положении о закупке в строке «Причина внесения изменений» - указать: «изменения не вносятся, утверждено новое положение о закупке».</w:t>
            </w:r>
          </w:p>
        </w:tc>
        <w:tc>
          <w:tcPr>
            <w:tcW w:w="2837" w:type="dxa"/>
          </w:tcPr>
          <w:p w14:paraId="3A8E0ADF" w14:textId="77777777" w:rsidR="00085921" w:rsidRPr="00085921" w:rsidRDefault="00085921" w:rsidP="00085921">
            <w:pPr>
              <w:autoSpaceDE w:val="0"/>
              <w:autoSpaceDN w:val="0"/>
              <w:adjustRightInd w:val="0"/>
              <w:spacing w:line="256" w:lineRule="auto"/>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Пункт 5, п.12 Постановления Правительства РФ от 10.09.2012 №908</w:t>
            </w:r>
          </w:p>
          <w:p w14:paraId="5BC3DAE3" w14:textId="77777777" w:rsidR="00085921" w:rsidRPr="007A6575" w:rsidRDefault="00085921" w:rsidP="00085921">
            <w:pPr>
              <w:rPr>
                <w:rFonts w:ascii="Times New Roman" w:eastAsia="Times New Roman" w:hAnsi="Times New Roman" w:cs="Times New Roman"/>
                <w:sz w:val="24"/>
                <w:szCs w:val="24"/>
                <w:lang w:eastAsia="ru-RU"/>
              </w:rPr>
            </w:pPr>
          </w:p>
        </w:tc>
        <w:tc>
          <w:tcPr>
            <w:tcW w:w="4109" w:type="dxa"/>
          </w:tcPr>
          <w:p w14:paraId="03B12450" w14:textId="7643D4F1" w:rsidR="00085921" w:rsidRPr="007A6575"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085921" w:rsidRPr="00085921" w14:paraId="092F0C56" w14:textId="77777777" w:rsidTr="005E1304">
        <w:trPr>
          <w:trHeight w:val="265"/>
        </w:trPr>
        <w:tc>
          <w:tcPr>
            <w:tcW w:w="2307" w:type="dxa"/>
            <w:vAlign w:val="center"/>
          </w:tcPr>
          <w:p w14:paraId="72DC24D8" w14:textId="7848DCF3" w:rsidR="00085921" w:rsidRPr="00DF5CB3"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 xml:space="preserve">3.2. Нарушены сроки размещения положения о </w:t>
            </w:r>
            <w:r w:rsidRPr="00085921">
              <w:rPr>
                <w:rFonts w:ascii="Times New Roman" w:eastAsia="Times New Roman" w:hAnsi="Times New Roman" w:cs="Times New Roman"/>
                <w:sz w:val="24"/>
                <w:szCs w:val="24"/>
                <w:lang w:eastAsia="ru-RU"/>
              </w:rPr>
              <w:lastRenderedPageBreak/>
              <w:t xml:space="preserve">закупке, изменений, вносимых в положение о закупке </w:t>
            </w:r>
          </w:p>
        </w:tc>
        <w:tc>
          <w:tcPr>
            <w:tcW w:w="5343" w:type="dxa"/>
          </w:tcPr>
          <w:p w14:paraId="20B6DC11" w14:textId="77777777" w:rsidR="00085921" w:rsidRPr="00085921"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lastRenderedPageBreak/>
              <w:t xml:space="preserve">Наблюдательным советом автономного учреждения протоколом утверждено решение о </w:t>
            </w:r>
            <w:r w:rsidRPr="00085921">
              <w:rPr>
                <w:rFonts w:ascii="Times New Roman" w:eastAsia="Times New Roman" w:hAnsi="Times New Roman" w:cs="Times New Roman"/>
                <w:sz w:val="24"/>
                <w:szCs w:val="24"/>
                <w:lang w:eastAsia="ru-RU"/>
              </w:rPr>
              <w:lastRenderedPageBreak/>
              <w:t>внесении изменений в положение о закупке в соответствии с Типовым положением 27.12.2023.</w:t>
            </w:r>
          </w:p>
          <w:p w14:paraId="027E773F" w14:textId="22252AD4" w:rsidR="00085921" w:rsidRPr="007A6575"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 xml:space="preserve">Заказчиком изменения в положение о закупке размещены в ЕИС 22.01.2024 (последний день для размещения – 11.01.2024). </w:t>
            </w:r>
          </w:p>
        </w:tc>
        <w:tc>
          <w:tcPr>
            <w:tcW w:w="2837" w:type="dxa"/>
          </w:tcPr>
          <w:p w14:paraId="48B15A44" w14:textId="06E8D8C4" w:rsidR="00085921" w:rsidRPr="007A6575"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lastRenderedPageBreak/>
              <w:t>Часть 1 ст.4 ФЗ-223</w:t>
            </w:r>
          </w:p>
        </w:tc>
        <w:tc>
          <w:tcPr>
            <w:tcW w:w="4109" w:type="dxa"/>
          </w:tcPr>
          <w:p w14:paraId="56E0CD41" w14:textId="2DD09133" w:rsidR="00085921" w:rsidRPr="007A6575"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 xml:space="preserve">Административный штраф на должностных лиц в размере от 5 до 10 тыс.руб., на юридических лиц – от </w:t>
            </w:r>
            <w:r w:rsidRPr="00085921">
              <w:rPr>
                <w:rFonts w:ascii="Times New Roman" w:eastAsia="Times New Roman" w:hAnsi="Times New Roman" w:cs="Times New Roman"/>
                <w:sz w:val="24"/>
                <w:szCs w:val="24"/>
                <w:lang w:eastAsia="ru-RU"/>
              </w:rPr>
              <w:lastRenderedPageBreak/>
              <w:t>10 тыс.руб. до 30 тыс.руб. (ч.6 ст.7.32.3 Кодекса РФ об административных правонарушениях)</w:t>
            </w:r>
          </w:p>
        </w:tc>
      </w:tr>
      <w:tr w:rsidR="00085921" w:rsidRPr="00085921" w14:paraId="23CC36BD" w14:textId="77777777" w:rsidTr="005E1304">
        <w:trPr>
          <w:trHeight w:val="265"/>
        </w:trPr>
        <w:tc>
          <w:tcPr>
            <w:tcW w:w="2307" w:type="dxa"/>
          </w:tcPr>
          <w:p w14:paraId="515244B4" w14:textId="32264073" w:rsidR="00085921" w:rsidRPr="00085921" w:rsidRDefault="00085921" w:rsidP="000859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3.3. </w:t>
            </w:r>
            <w:r w:rsidRPr="00085921">
              <w:rPr>
                <w:rFonts w:ascii="Times New Roman" w:eastAsia="Times New Roman" w:hAnsi="Times New Roman" w:cs="Times New Roman"/>
                <w:sz w:val="24"/>
                <w:szCs w:val="24"/>
                <w:lang w:eastAsia="ru-RU"/>
              </w:rPr>
              <w:t xml:space="preserve">Не размещены документы в ЕИС, содержащие перечень внесенных изменений в план закупки товаров, работ, услуг </w:t>
            </w:r>
          </w:p>
          <w:p w14:paraId="04CB4F6A" w14:textId="77777777" w:rsidR="00085921" w:rsidRPr="00DF5CB3" w:rsidRDefault="00085921" w:rsidP="00085921">
            <w:pPr>
              <w:rPr>
                <w:rFonts w:ascii="Times New Roman" w:eastAsia="Times New Roman" w:hAnsi="Times New Roman" w:cs="Times New Roman"/>
                <w:sz w:val="24"/>
                <w:szCs w:val="24"/>
                <w:lang w:eastAsia="ru-RU"/>
              </w:rPr>
            </w:pPr>
          </w:p>
        </w:tc>
        <w:tc>
          <w:tcPr>
            <w:tcW w:w="5343" w:type="dxa"/>
          </w:tcPr>
          <w:p w14:paraId="5C228594" w14:textId="77777777" w:rsidR="00085921" w:rsidRPr="00085921"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Положением о закупке не утверждена форма документа, содержащего перечень изменений. При внесении изменений в план закупки заказчик должен разместить электронный документ, содержащий перечень изменений в произвольной форме.</w:t>
            </w:r>
          </w:p>
          <w:p w14:paraId="336B76F4" w14:textId="77777777" w:rsidR="00085921" w:rsidRPr="00085921"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 xml:space="preserve">В 2023 году заказчиком в план закупки внесено 17 изменений. </w:t>
            </w:r>
          </w:p>
          <w:p w14:paraId="3CBF2F9B" w14:textId="77777777" w:rsidR="00085921" w:rsidRPr="00085921"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При этом не размещены документы, содержащие перечень внесенных изменений в план закупки ни в одной из редакций плана.</w:t>
            </w:r>
          </w:p>
          <w:p w14:paraId="06B25427" w14:textId="77777777" w:rsidR="00085921" w:rsidRPr="007A6575" w:rsidRDefault="00085921" w:rsidP="00085921">
            <w:pPr>
              <w:rPr>
                <w:rFonts w:ascii="Times New Roman" w:eastAsia="Times New Roman" w:hAnsi="Times New Roman" w:cs="Times New Roman"/>
                <w:sz w:val="24"/>
                <w:szCs w:val="24"/>
                <w:lang w:eastAsia="ru-RU"/>
              </w:rPr>
            </w:pPr>
          </w:p>
        </w:tc>
        <w:tc>
          <w:tcPr>
            <w:tcW w:w="2837" w:type="dxa"/>
          </w:tcPr>
          <w:p w14:paraId="0D92134C" w14:textId="77777777" w:rsidR="00085921" w:rsidRPr="00085921"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Пункт 18, п.5 Постановления Правительства РФ от 10.09.2012 №908</w:t>
            </w:r>
          </w:p>
          <w:p w14:paraId="025309F4" w14:textId="77777777" w:rsidR="00085921" w:rsidRPr="007A6575" w:rsidRDefault="00085921" w:rsidP="00085921">
            <w:pPr>
              <w:rPr>
                <w:rFonts w:ascii="Times New Roman" w:eastAsia="Times New Roman" w:hAnsi="Times New Roman" w:cs="Times New Roman"/>
                <w:sz w:val="24"/>
                <w:szCs w:val="24"/>
                <w:lang w:eastAsia="ru-RU"/>
              </w:rPr>
            </w:pPr>
          </w:p>
        </w:tc>
        <w:tc>
          <w:tcPr>
            <w:tcW w:w="4109" w:type="dxa"/>
          </w:tcPr>
          <w:p w14:paraId="46B18871" w14:textId="37FAF0C0" w:rsidR="00085921" w:rsidRPr="007A6575" w:rsidRDefault="00085921" w:rsidP="00085921">
            <w:pPr>
              <w:rPr>
                <w:rFonts w:ascii="Times New Roman" w:eastAsia="Times New Roman" w:hAnsi="Times New Roman" w:cs="Times New Roman"/>
                <w:sz w:val="24"/>
                <w:szCs w:val="24"/>
                <w:lang w:eastAsia="ru-RU"/>
              </w:rPr>
            </w:pPr>
            <w:r w:rsidRPr="00085921">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5E1304" w:rsidRPr="005E1304" w14:paraId="30D300A1" w14:textId="77777777" w:rsidTr="005E1304">
        <w:trPr>
          <w:trHeight w:val="265"/>
        </w:trPr>
        <w:tc>
          <w:tcPr>
            <w:tcW w:w="2307" w:type="dxa"/>
            <w:vAlign w:val="center"/>
          </w:tcPr>
          <w:p w14:paraId="1595069A" w14:textId="395B8AE3" w:rsidR="005E1304" w:rsidRPr="00DF5CB3" w:rsidRDefault="005E1304"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Pr="005E1304">
              <w:rPr>
                <w:rFonts w:ascii="Times New Roman" w:eastAsia="Times New Roman" w:hAnsi="Times New Roman" w:cs="Times New Roman"/>
                <w:sz w:val="24"/>
                <w:szCs w:val="24"/>
                <w:lang w:eastAsia="ru-RU"/>
              </w:rPr>
              <w:t>В план закупки не включены сведения о закупках у единственного поставщика (исполнителя, заказчика), стоимостью свыше 100 тысяч рублей</w:t>
            </w:r>
          </w:p>
        </w:tc>
        <w:tc>
          <w:tcPr>
            <w:tcW w:w="5343" w:type="dxa"/>
          </w:tcPr>
          <w:p w14:paraId="77FE890E"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Заказчиком заключен договор от 18.12.2023 на оказание услуг по обращению с твердыми коммунальными отходами по цене 150 тыс.руб., со сроком исполнения в 2024 году.</w:t>
            </w:r>
          </w:p>
          <w:p w14:paraId="7ADCE926"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Договор должен быть включен в план закупки на 2023 год.</w:t>
            </w:r>
          </w:p>
          <w:p w14:paraId="112AF32D" w14:textId="07E95BCE"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Заказчиком изменения в план закупки на 2023 год не внесены.</w:t>
            </w:r>
          </w:p>
        </w:tc>
        <w:tc>
          <w:tcPr>
            <w:tcW w:w="2837" w:type="dxa"/>
          </w:tcPr>
          <w:p w14:paraId="37BFC5C9" w14:textId="1E73B133"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Часть 5.1 ст.3 ФЗ-223, п.4 Постановления Правительства РФ от 17.09.2012 №932</w:t>
            </w:r>
          </w:p>
        </w:tc>
        <w:tc>
          <w:tcPr>
            <w:tcW w:w="4109" w:type="dxa"/>
          </w:tcPr>
          <w:p w14:paraId="531391F3" w14:textId="5761B051"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5E1304" w:rsidRPr="005E1304" w14:paraId="1F9826C1" w14:textId="77777777" w:rsidTr="005E1304">
        <w:trPr>
          <w:trHeight w:val="265"/>
        </w:trPr>
        <w:tc>
          <w:tcPr>
            <w:tcW w:w="2307" w:type="dxa"/>
          </w:tcPr>
          <w:p w14:paraId="59B5F581" w14:textId="1310135A" w:rsidR="005E1304" w:rsidRPr="005E1304" w:rsidRDefault="005E1304"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5E1304">
              <w:rPr>
                <w:rFonts w:ascii="Times New Roman" w:eastAsia="Times New Roman" w:hAnsi="Times New Roman" w:cs="Times New Roman"/>
                <w:sz w:val="24"/>
                <w:szCs w:val="24"/>
                <w:lang w:eastAsia="ru-RU"/>
              </w:rPr>
              <w:t xml:space="preserve">Нарушен срок размещения плана закупки товаров, работ, услуг </w:t>
            </w:r>
          </w:p>
          <w:p w14:paraId="1B439E6D"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0C2171ED" w14:textId="34984D26"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План закупки на 2023 год размещен в ЕИС 09.01.2024, должен быть размещен не позднее 31 декабря 2023 года.</w:t>
            </w:r>
          </w:p>
        </w:tc>
        <w:tc>
          <w:tcPr>
            <w:tcW w:w="2837" w:type="dxa"/>
          </w:tcPr>
          <w:p w14:paraId="51D48B3D"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Пункт 14 Постановления Правительства РФ от 10.09.2012 №908</w:t>
            </w:r>
          </w:p>
          <w:p w14:paraId="7A1C38A8" w14:textId="77777777" w:rsidR="005E1304" w:rsidRPr="007A6575" w:rsidRDefault="005E1304" w:rsidP="005E1304">
            <w:pPr>
              <w:rPr>
                <w:rFonts w:ascii="Times New Roman" w:eastAsia="Times New Roman" w:hAnsi="Times New Roman" w:cs="Times New Roman"/>
                <w:sz w:val="24"/>
                <w:szCs w:val="24"/>
                <w:lang w:eastAsia="ru-RU"/>
              </w:rPr>
            </w:pPr>
          </w:p>
        </w:tc>
        <w:tc>
          <w:tcPr>
            <w:tcW w:w="4109" w:type="dxa"/>
          </w:tcPr>
          <w:p w14:paraId="27B681A4" w14:textId="61EE743B"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Административный штраф на должностных лиц в размере от 2 до 5 тыс.руб., на юридических лиц - от 10 до 30 тыс.руб., (ч.4 ст.7.32.3 Кодекса РФ об административных правонарушениях)</w:t>
            </w:r>
          </w:p>
        </w:tc>
      </w:tr>
      <w:tr w:rsidR="005E1304" w:rsidRPr="00DF5CB3" w14:paraId="7F820DE9" w14:textId="77777777" w:rsidTr="005E1304">
        <w:trPr>
          <w:trHeight w:val="265"/>
        </w:trPr>
        <w:tc>
          <w:tcPr>
            <w:tcW w:w="2307" w:type="dxa"/>
            <w:vMerge w:val="restart"/>
          </w:tcPr>
          <w:p w14:paraId="7FF7A064" w14:textId="5D4F09C9"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xml:space="preserve">3.6. План закупки товаров, работ, </w:t>
            </w:r>
            <w:r w:rsidRPr="005E1304">
              <w:rPr>
                <w:rFonts w:ascii="Times New Roman" w:eastAsia="Times New Roman" w:hAnsi="Times New Roman" w:cs="Times New Roman"/>
                <w:sz w:val="24"/>
                <w:szCs w:val="24"/>
                <w:lang w:eastAsia="ru-RU"/>
              </w:rPr>
              <w:lastRenderedPageBreak/>
              <w:t>услуг не размещен в ЕИС</w:t>
            </w:r>
          </w:p>
          <w:p w14:paraId="14BA9232"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54873EA3" w14:textId="59D12705"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lastRenderedPageBreak/>
              <w:t xml:space="preserve">Заказчик запланировал осуществление закупок товаров, работ, услуг у единственного </w:t>
            </w:r>
            <w:r w:rsidRPr="005E1304">
              <w:rPr>
                <w:rFonts w:ascii="Times New Roman" w:eastAsia="Times New Roman" w:hAnsi="Times New Roman" w:cs="Times New Roman"/>
                <w:sz w:val="24"/>
                <w:szCs w:val="24"/>
                <w:lang w:eastAsia="ru-RU"/>
              </w:rPr>
              <w:lastRenderedPageBreak/>
              <w:t xml:space="preserve">поставщика (подрядчика, исполнителя) стоимостью до 100 тыс.руб. План закупки товаров, работ, услуг в ЕИС не размещен. Следовало разместить нулевой план, с соответствующей отметкой в графе «Закупки осуществляются на сумму, не превышающую размер, установленный в </w:t>
            </w:r>
            <w:hyperlink r:id="rId8" w:history="1">
              <w:r w:rsidRPr="005E1304">
                <w:rPr>
                  <w:rFonts w:ascii="Times New Roman" w:eastAsia="Times New Roman" w:hAnsi="Times New Roman" w:cs="Times New Roman"/>
                  <w:sz w:val="24"/>
                  <w:szCs w:val="24"/>
                  <w:lang w:eastAsia="ru-RU"/>
                </w:rPr>
                <w:t>ч. 15 ст. 4</w:t>
              </w:r>
            </w:hyperlink>
            <w:r w:rsidRPr="005E1304">
              <w:rPr>
                <w:rFonts w:ascii="Times New Roman" w:eastAsia="Times New Roman" w:hAnsi="Times New Roman" w:cs="Times New Roman"/>
                <w:sz w:val="24"/>
                <w:szCs w:val="24"/>
                <w:lang w:eastAsia="ru-RU"/>
              </w:rPr>
              <w:t xml:space="preserve"> ФЗ-223». </w:t>
            </w:r>
          </w:p>
        </w:tc>
        <w:tc>
          <w:tcPr>
            <w:tcW w:w="2837" w:type="dxa"/>
          </w:tcPr>
          <w:p w14:paraId="637ACF13" w14:textId="47D2E3FA"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lastRenderedPageBreak/>
              <w:t>Часть 2 ст.4, п.1 ч.1 ст.3 ФЗ-223</w:t>
            </w:r>
          </w:p>
        </w:tc>
        <w:tc>
          <w:tcPr>
            <w:tcW w:w="4109" w:type="dxa"/>
            <w:vMerge w:val="restart"/>
          </w:tcPr>
          <w:p w14:paraId="79670043" w14:textId="0080BCA6"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xml:space="preserve">Административный штраф на должностных лиц в размере от 30 до </w:t>
            </w:r>
            <w:r w:rsidRPr="005E1304">
              <w:rPr>
                <w:rFonts w:ascii="Times New Roman" w:eastAsia="Times New Roman" w:hAnsi="Times New Roman" w:cs="Times New Roman"/>
                <w:sz w:val="24"/>
                <w:szCs w:val="24"/>
                <w:lang w:eastAsia="ru-RU"/>
              </w:rPr>
              <w:lastRenderedPageBreak/>
              <w:t>50 тыс.руб., на юридических лиц – от 100 тыс.руб. до 300 тыс.руб. (ч.5 ст.7.32.3 Кодекса РФ об административных правонарушениях)</w:t>
            </w:r>
          </w:p>
        </w:tc>
      </w:tr>
      <w:tr w:rsidR="005E1304" w:rsidRPr="00DF5CB3" w14:paraId="59E27706" w14:textId="77777777" w:rsidTr="005E1304">
        <w:trPr>
          <w:trHeight w:val="265"/>
        </w:trPr>
        <w:tc>
          <w:tcPr>
            <w:tcW w:w="2307" w:type="dxa"/>
            <w:vMerge/>
          </w:tcPr>
          <w:p w14:paraId="426A1CF2"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69004D35"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xml:space="preserve">Бюджетное учреждение 01.09.2023 разместило положение о закупке в соответствии с Типовым положением. </w:t>
            </w:r>
          </w:p>
          <w:p w14:paraId="4B9EE656"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В 2024 году учреждение решило не осуществлять закупки по 223-ФЗ (только по 44-ФЗ).</w:t>
            </w:r>
          </w:p>
          <w:p w14:paraId="7BE5390A" w14:textId="29F7434A"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При наличии размещенного положения о закупке до начала года, заказчик обязан разместить до 31.12.2023 нулевой план закупки по 223-ФЗ.</w:t>
            </w:r>
          </w:p>
        </w:tc>
        <w:tc>
          <w:tcPr>
            <w:tcW w:w="2837" w:type="dxa"/>
          </w:tcPr>
          <w:p w14:paraId="23CA3FA0" w14:textId="0DDD43C1"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Пункт 1 ч.1 ст.3 ФЗ-223</w:t>
            </w:r>
          </w:p>
        </w:tc>
        <w:tc>
          <w:tcPr>
            <w:tcW w:w="4109" w:type="dxa"/>
            <w:vMerge/>
          </w:tcPr>
          <w:p w14:paraId="20F7B4DE" w14:textId="77777777" w:rsidR="005E1304" w:rsidRPr="007A6575" w:rsidRDefault="005E1304" w:rsidP="005E1304">
            <w:pPr>
              <w:rPr>
                <w:rFonts w:ascii="Times New Roman" w:eastAsia="Times New Roman" w:hAnsi="Times New Roman" w:cs="Times New Roman"/>
                <w:sz w:val="24"/>
                <w:szCs w:val="24"/>
                <w:lang w:eastAsia="ru-RU"/>
              </w:rPr>
            </w:pPr>
          </w:p>
        </w:tc>
      </w:tr>
      <w:tr w:rsidR="005E1304" w:rsidRPr="005E1304" w14:paraId="19981988" w14:textId="77777777" w:rsidTr="005E1304">
        <w:trPr>
          <w:trHeight w:val="265"/>
        </w:trPr>
        <w:tc>
          <w:tcPr>
            <w:tcW w:w="2307" w:type="dxa"/>
            <w:vAlign w:val="center"/>
          </w:tcPr>
          <w:p w14:paraId="7E4231AB" w14:textId="004F6205" w:rsidR="005E1304" w:rsidRPr="00DF5CB3" w:rsidRDefault="005E1304"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Pr="005E1304">
              <w:rPr>
                <w:rFonts w:ascii="Times New Roman" w:eastAsia="Times New Roman" w:hAnsi="Times New Roman" w:cs="Times New Roman"/>
                <w:sz w:val="24"/>
                <w:szCs w:val="24"/>
                <w:lang w:eastAsia="ru-RU"/>
              </w:rPr>
              <w:t>Нарушение определения и обоснования начальной (максимальной) цены договора, повлекшее неэффективное расходование денежных средств</w:t>
            </w:r>
          </w:p>
        </w:tc>
        <w:tc>
          <w:tcPr>
            <w:tcW w:w="5343" w:type="dxa"/>
          </w:tcPr>
          <w:p w14:paraId="26763593"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Заказчик разместил документацию о закупке, где в качестве обоснования начальной (максимальной) цены договора включил результаты произведенного изучения рынка на основании 3-х коммерческих предложений, путем расчета среднеарифметического значения от предложенной стоимости идентичных товаров.</w:t>
            </w:r>
          </w:p>
          <w:p w14:paraId="1FF21C53"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xml:space="preserve">При определении и обосновании НМЦК заказчик обязан действовать добросовестно: критически относиться к полученным коммерческим предложениям и предпринимать все зависящие от него действия, направленные на выяснение эффективной стоимости товара (сбор, анализ некоторого множества сведений о действительном рынке и ценах идентичных (при их отсутствии – однородных) товаров, планируемых к закупке, при этом полно и </w:t>
            </w:r>
            <w:r w:rsidRPr="005E1304">
              <w:rPr>
                <w:rFonts w:ascii="Times New Roman" w:eastAsia="Times New Roman" w:hAnsi="Times New Roman" w:cs="Times New Roman"/>
                <w:sz w:val="24"/>
                <w:szCs w:val="24"/>
                <w:lang w:eastAsia="ru-RU"/>
              </w:rPr>
              <w:lastRenderedPageBreak/>
              <w:t xml:space="preserve">достоверно донести до неограниченного круга лиц информацию о её эффективности. </w:t>
            </w:r>
          </w:p>
          <w:p w14:paraId="2635606A"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Анализ реальных сделок, размещенных в ЕИС показал, что другие заказчики приобретают данный товар по ценам ниже, чем установлено заказчиком.</w:t>
            </w:r>
          </w:p>
          <w:p w14:paraId="4C7871EE" w14:textId="68C08830"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(Примечание: заказчиком заключено соглашение о снижении цены договора без изменения его условий)</w:t>
            </w:r>
          </w:p>
        </w:tc>
        <w:tc>
          <w:tcPr>
            <w:tcW w:w="2837" w:type="dxa"/>
          </w:tcPr>
          <w:p w14:paraId="43B7A2FC" w14:textId="3D3596CB"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lastRenderedPageBreak/>
              <w:t>Пункт 3 ч.1 ст.3 ФЗ-223</w:t>
            </w:r>
          </w:p>
        </w:tc>
        <w:tc>
          <w:tcPr>
            <w:tcW w:w="4109" w:type="dxa"/>
          </w:tcPr>
          <w:p w14:paraId="4BE6BF2A"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Неэффективное расходование средств, допущенное в результате ненадлежащего исполнения должностных обязанностей, является основанием для применения дисциплинарного взыскания к соответствующему должностному лицу руководителем заказчика или учредителем.</w:t>
            </w:r>
          </w:p>
          <w:p w14:paraId="6E408ACB" w14:textId="77777777"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Неэффективное расходование средств, повлекшее причинение необоснованных затрат, влечет возникновение обязанности по принятию мер по возврату денежных средств, и является основанием для привлечения виновных лиц к уголовной ответственности.</w:t>
            </w:r>
          </w:p>
          <w:p w14:paraId="76F46A1F" w14:textId="77777777" w:rsidR="005E1304" w:rsidRPr="007A6575" w:rsidRDefault="005E1304" w:rsidP="005E1304">
            <w:pPr>
              <w:rPr>
                <w:rFonts w:ascii="Times New Roman" w:eastAsia="Times New Roman" w:hAnsi="Times New Roman" w:cs="Times New Roman"/>
                <w:sz w:val="24"/>
                <w:szCs w:val="24"/>
                <w:lang w:eastAsia="ru-RU"/>
              </w:rPr>
            </w:pPr>
          </w:p>
        </w:tc>
      </w:tr>
      <w:tr w:rsidR="005E1304" w:rsidRPr="005E1304" w14:paraId="6120E04D" w14:textId="77777777" w:rsidTr="005E1304">
        <w:trPr>
          <w:trHeight w:val="265"/>
        </w:trPr>
        <w:tc>
          <w:tcPr>
            <w:tcW w:w="2307" w:type="dxa"/>
          </w:tcPr>
          <w:p w14:paraId="37771994" w14:textId="47C0D721" w:rsidR="005E1304" w:rsidRPr="005E1304"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xml:space="preserve">3.8. Не исполнена обязанность по достижению минимальной доли (квота) закупок товара российского происхождения </w:t>
            </w:r>
          </w:p>
          <w:p w14:paraId="68C141A5"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59003CD8" w14:textId="6F1D12DD"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Заказчиком в 2023 году заключены договоры у единственного поставщика стоимостью каждый до 100 тыс.руб. на поставку ноутбуков только иностранного происхождения, при установленной доле российских товаров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 коду ОКПД2 26.20.11 (позиция №33 перечня, утвержденного Постановлением №2013) –70%, включенных в единый реестр российской радиоэлектронной продукции.</w:t>
            </w:r>
          </w:p>
        </w:tc>
        <w:tc>
          <w:tcPr>
            <w:tcW w:w="2837" w:type="dxa"/>
          </w:tcPr>
          <w:p w14:paraId="792B0581" w14:textId="496988CB"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Пункт 1 Постановления Правительства РФ от 03.12.2020 №2013</w:t>
            </w:r>
          </w:p>
        </w:tc>
        <w:tc>
          <w:tcPr>
            <w:tcW w:w="4109" w:type="dxa"/>
          </w:tcPr>
          <w:p w14:paraId="027F1A4E" w14:textId="6B182844" w:rsidR="005E1304" w:rsidRPr="007A6575" w:rsidRDefault="005E1304" w:rsidP="005E1304">
            <w:pPr>
              <w:rPr>
                <w:rFonts w:ascii="Times New Roman" w:eastAsia="Times New Roman" w:hAnsi="Times New Roman" w:cs="Times New Roman"/>
                <w:sz w:val="24"/>
                <w:szCs w:val="24"/>
                <w:lang w:eastAsia="ru-RU"/>
              </w:rPr>
            </w:pPr>
          </w:p>
        </w:tc>
      </w:tr>
      <w:tr w:rsidR="005E1304" w:rsidRPr="00DF5CB3" w14:paraId="2D650828" w14:textId="77777777" w:rsidTr="005E1304">
        <w:trPr>
          <w:trHeight w:val="265"/>
        </w:trPr>
        <w:tc>
          <w:tcPr>
            <w:tcW w:w="2307" w:type="dxa"/>
            <w:vMerge w:val="restart"/>
          </w:tcPr>
          <w:p w14:paraId="19DCE2B9" w14:textId="68DD35C5" w:rsidR="005E1304" w:rsidRPr="00DF5CB3" w:rsidRDefault="005E1304" w:rsidP="005E1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5E1304">
              <w:rPr>
                <w:rFonts w:ascii="Times New Roman" w:eastAsia="Times New Roman" w:hAnsi="Times New Roman" w:cs="Times New Roman"/>
                <w:sz w:val="24"/>
                <w:szCs w:val="24"/>
                <w:lang w:eastAsia="ru-RU"/>
              </w:rPr>
              <w:t xml:space="preserve">Документации по конкурентным закупкам утверждены и размещены в ЕИС с нарушением требований ФЗ-223 </w:t>
            </w:r>
          </w:p>
        </w:tc>
        <w:tc>
          <w:tcPr>
            <w:tcW w:w="5343" w:type="dxa"/>
          </w:tcPr>
          <w:p w14:paraId="374FDD4B" w14:textId="77777777" w:rsidR="005E1304" w:rsidRPr="005E1304" w:rsidRDefault="005E1304" w:rsidP="005E1304">
            <w:pPr>
              <w:pStyle w:val="a5"/>
              <w:spacing w:line="256" w:lineRule="auto"/>
              <w:jc w:val="left"/>
              <w:rPr>
                <w:rFonts w:ascii="Times New Roman" w:eastAsia="Times New Roman" w:hAnsi="Times New Roman" w:cs="Times New Roman"/>
              </w:rPr>
            </w:pPr>
            <w:r w:rsidRPr="005E1304">
              <w:rPr>
                <w:rFonts w:ascii="Times New Roman" w:eastAsia="Times New Roman" w:hAnsi="Times New Roman" w:cs="Times New Roman"/>
              </w:rPr>
              <w:t xml:space="preserve">В документации о проведении электронного аукциона, участниками которого могут быть только субъекты малого и среднего предпринимательства установлена обязанность представить в заявке на участие в закупке информацию и документы, не предусмотренные частями 19.1, 19.2 статьи 3.4 ФЗ-223 (обязательное заполнение в анкете участника сведений, например: наименование банка; </w:t>
            </w:r>
            <w:r w:rsidRPr="005E1304">
              <w:rPr>
                <w:rFonts w:ascii="Times New Roman" w:eastAsia="Times New Roman" w:hAnsi="Times New Roman" w:cs="Times New Roman"/>
              </w:rPr>
              <w:lastRenderedPageBreak/>
              <w:t>расчетный счет; кор./счет; БИК; e-mail участника закупки; контактное лицо участника закупки (должность, ФИО полностью); номер телефона контактного лица участника закупки; e-mail контактного лица участника закупки).</w:t>
            </w:r>
          </w:p>
          <w:p w14:paraId="49F28DBA" w14:textId="0DE94796"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Примечание: заказчик вправе только рекомендовать участнику предоставить данные сведения</w:t>
            </w:r>
          </w:p>
        </w:tc>
        <w:tc>
          <w:tcPr>
            <w:tcW w:w="2837" w:type="dxa"/>
          </w:tcPr>
          <w:p w14:paraId="7933ED16" w14:textId="496C07F4" w:rsidR="005E1304" w:rsidRPr="007A6575" w:rsidRDefault="002521FD" w:rsidP="005E1304">
            <w:pPr>
              <w:rPr>
                <w:rFonts w:ascii="Times New Roman" w:eastAsia="Times New Roman" w:hAnsi="Times New Roman" w:cs="Times New Roman"/>
                <w:sz w:val="24"/>
                <w:szCs w:val="24"/>
                <w:lang w:eastAsia="ru-RU"/>
              </w:rPr>
            </w:pPr>
            <w:hyperlink r:id="rId9" w:history="1">
              <w:r w:rsidR="005E1304" w:rsidRPr="005E1304">
                <w:rPr>
                  <w:rFonts w:ascii="Times New Roman" w:eastAsia="Times New Roman" w:hAnsi="Times New Roman" w:cs="Times New Roman"/>
                  <w:sz w:val="24"/>
                  <w:szCs w:val="24"/>
                  <w:lang w:eastAsia="ru-RU"/>
                </w:rPr>
                <w:t xml:space="preserve">Часть 19.3 </w:t>
              </w:r>
            </w:hyperlink>
            <w:r w:rsidR="005E1304" w:rsidRPr="005E1304">
              <w:rPr>
                <w:rFonts w:ascii="Times New Roman" w:eastAsia="Times New Roman" w:hAnsi="Times New Roman" w:cs="Times New Roman"/>
                <w:sz w:val="24"/>
                <w:szCs w:val="24"/>
                <w:lang w:eastAsia="ru-RU"/>
              </w:rPr>
              <w:t>ст. 3.4 ФЗ-223</w:t>
            </w:r>
          </w:p>
        </w:tc>
        <w:tc>
          <w:tcPr>
            <w:tcW w:w="4109" w:type="dxa"/>
            <w:vMerge w:val="restart"/>
          </w:tcPr>
          <w:p w14:paraId="581B60FF" w14:textId="5079F9E6"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Административный штраф на должностных лиц в размере от 2 до 3 тыс.руб., на юридических лиц - от 5 тыс.руб. до 10 тыс.руб. (ч.7 ст.7.32.3 Кодекса РФ об административных правонарушениях)</w:t>
            </w:r>
          </w:p>
        </w:tc>
      </w:tr>
      <w:tr w:rsidR="005E1304" w:rsidRPr="00DF5CB3" w14:paraId="5B2983D0" w14:textId="77777777" w:rsidTr="005E1304">
        <w:trPr>
          <w:trHeight w:val="265"/>
        </w:trPr>
        <w:tc>
          <w:tcPr>
            <w:tcW w:w="2307" w:type="dxa"/>
            <w:vMerge/>
          </w:tcPr>
          <w:p w14:paraId="493652C9"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1E3B2C6C" w14:textId="77777777" w:rsidR="005E1304" w:rsidRPr="005E1304" w:rsidRDefault="005E1304" w:rsidP="005E1304">
            <w:pPr>
              <w:pStyle w:val="a5"/>
              <w:spacing w:line="256" w:lineRule="auto"/>
              <w:jc w:val="left"/>
              <w:rPr>
                <w:rFonts w:ascii="Times New Roman" w:eastAsia="Times New Roman" w:hAnsi="Times New Roman" w:cs="Times New Roman"/>
              </w:rPr>
            </w:pPr>
            <w:r w:rsidRPr="005E1304">
              <w:rPr>
                <w:rFonts w:ascii="Times New Roman" w:eastAsia="Times New Roman" w:hAnsi="Times New Roman" w:cs="Times New Roman"/>
              </w:rPr>
              <w:t>Заказчик установил в документации о проведении электронного аукциона, участниками которого могут быть только субъекты малого и среднего предпринимательства требование предоставить в составе заявки:</w:t>
            </w:r>
          </w:p>
          <w:p w14:paraId="5F23F15E" w14:textId="77777777" w:rsidR="005E1304" w:rsidRPr="005E1304" w:rsidRDefault="005E1304" w:rsidP="005E1304">
            <w:pPr>
              <w:pStyle w:val="a5"/>
              <w:spacing w:line="256" w:lineRule="auto"/>
              <w:jc w:val="left"/>
              <w:rPr>
                <w:rFonts w:ascii="Times New Roman" w:eastAsia="Times New Roman" w:hAnsi="Times New Roman" w:cs="Times New Roman"/>
              </w:rPr>
            </w:pPr>
            <w:r w:rsidRPr="005E1304">
              <w:rPr>
                <w:rFonts w:ascii="Times New Roman" w:eastAsia="Times New Roman" w:hAnsi="Times New Roman" w:cs="Times New Roman"/>
              </w:rPr>
              <w:t>-  документ, декларирующий соответствие участника закупки требованиям, установленным документацией о закупке (такая декларация должна предоставляться с использованием программно-аппаратных средств электронной площадки);</w:t>
            </w:r>
          </w:p>
          <w:p w14:paraId="4412C09C" w14:textId="00EF7D97"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 выписку из единого государственного реестра юридических лиц, либо засвидетельствованную в нотариальном порядке копию такой выписки.</w:t>
            </w:r>
          </w:p>
        </w:tc>
        <w:tc>
          <w:tcPr>
            <w:tcW w:w="2837" w:type="dxa"/>
          </w:tcPr>
          <w:p w14:paraId="1E74077A" w14:textId="7EB1C68B"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t>Часть 19.8 ст.3.4 ФЗ-223</w:t>
            </w:r>
          </w:p>
        </w:tc>
        <w:tc>
          <w:tcPr>
            <w:tcW w:w="4109" w:type="dxa"/>
            <w:vMerge/>
          </w:tcPr>
          <w:p w14:paraId="644F8EE3" w14:textId="77777777" w:rsidR="005E1304" w:rsidRPr="007A6575" w:rsidRDefault="005E1304" w:rsidP="005E1304">
            <w:pPr>
              <w:rPr>
                <w:rFonts w:ascii="Times New Roman" w:eastAsia="Times New Roman" w:hAnsi="Times New Roman" w:cs="Times New Roman"/>
                <w:sz w:val="24"/>
                <w:szCs w:val="24"/>
                <w:lang w:eastAsia="ru-RU"/>
              </w:rPr>
            </w:pPr>
          </w:p>
        </w:tc>
      </w:tr>
      <w:tr w:rsidR="005E1304" w:rsidRPr="00DF5CB3" w14:paraId="42472330" w14:textId="77777777" w:rsidTr="005E1304">
        <w:trPr>
          <w:trHeight w:val="265"/>
        </w:trPr>
        <w:tc>
          <w:tcPr>
            <w:tcW w:w="2307" w:type="dxa"/>
            <w:vMerge/>
          </w:tcPr>
          <w:p w14:paraId="5887F778" w14:textId="77777777" w:rsidR="005E1304" w:rsidRPr="00DF5CB3" w:rsidRDefault="005E1304" w:rsidP="005E1304">
            <w:pPr>
              <w:rPr>
                <w:rFonts w:ascii="Times New Roman" w:eastAsia="Times New Roman" w:hAnsi="Times New Roman" w:cs="Times New Roman"/>
                <w:sz w:val="24"/>
                <w:szCs w:val="24"/>
                <w:lang w:eastAsia="ru-RU"/>
              </w:rPr>
            </w:pPr>
          </w:p>
        </w:tc>
        <w:tc>
          <w:tcPr>
            <w:tcW w:w="5343" w:type="dxa"/>
          </w:tcPr>
          <w:p w14:paraId="051AC7A6" w14:textId="77777777" w:rsidR="005E1304" w:rsidRPr="005E1304" w:rsidRDefault="005E1304" w:rsidP="005E1304">
            <w:pPr>
              <w:pStyle w:val="a5"/>
              <w:spacing w:line="256" w:lineRule="auto"/>
              <w:jc w:val="left"/>
              <w:rPr>
                <w:rFonts w:ascii="Times New Roman" w:eastAsia="Times New Roman" w:hAnsi="Times New Roman" w:cs="Times New Roman"/>
              </w:rPr>
            </w:pPr>
            <w:r w:rsidRPr="005E1304">
              <w:rPr>
                <w:rFonts w:ascii="Times New Roman" w:eastAsia="Times New Roman" w:hAnsi="Times New Roman" w:cs="Times New Roman"/>
              </w:rPr>
              <w:t>Заказчик установил в документации о проведении электронного аукциона, участниками которого могут быть только субъекты малого и среднего предпринимательства требование предоставить в составе заявки:</w:t>
            </w:r>
          </w:p>
          <w:p w14:paraId="6F69E1C6" w14:textId="77777777" w:rsidR="005E1304" w:rsidRPr="005E1304" w:rsidRDefault="005E1304" w:rsidP="005E1304">
            <w:pPr>
              <w:pStyle w:val="a5"/>
              <w:spacing w:line="256" w:lineRule="auto"/>
              <w:rPr>
                <w:rFonts w:ascii="Times New Roman" w:eastAsia="Times New Roman" w:hAnsi="Times New Roman" w:cs="Times New Roman"/>
              </w:rPr>
            </w:pPr>
            <w:r w:rsidRPr="005E1304">
              <w:rPr>
                <w:rFonts w:ascii="Times New Roman" w:eastAsia="Times New Roman" w:hAnsi="Times New Roman" w:cs="Times New Roman"/>
              </w:rPr>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14:paraId="732D899D" w14:textId="4C076B28" w:rsidR="005E1304" w:rsidRPr="007A6575" w:rsidRDefault="005E1304" w:rsidP="005E1304">
            <w:pPr>
              <w:rPr>
                <w:rFonts w:ascii="Times New Roman" w:eastAsia="Times New Roman" w:hAnsi="Times New Roman" w:cs="Times New Roman"/>
                <w:sz w:val="24"/>
                <w:szCs w:val="24"/>
                <w:lang w:eastAsia="ru-RU"/>
              </w:rPr>
            </w:pPr>
            <w:r w:rsidRPr="005E1304">
              <w:rPr>
                <w:rFonts w:ascii="Times New Roman" w:eastAsia="Times New Roman" w:hAnsi="Times New Roman" w:cs="Times New Roman"/>
                <w:sz w:val="24"/>
                <w:szCs w:val="24"/>
                <w:lang w:eastAsia="ru-RU"/>
              </w:rPr>
              <w:lastRenderedPageBreak/>
              <w:t>- сведения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p>
        </w:tc>
        <w:tc>
          <w:tcPr>
            <w:tcW w:w="2837" w:type="dxa"/>
          </w:tcPr>
          <w:p w14:paraId="35052FC4" w14:textId="53A6ABAE" w:rsidR="005E1304" w:rsidRPr="007A6575" w:rsidRDefault="005E1304" w:rsidP="005E1304">
            <w:pPr>
              <w:pStyle w:val="a5"/>
              <w:spacing w:line="256" w:lineRule="auto"/>
              <w:jc w:val="left"/>
              <w:rPr>
                <w:rFonts w:ascii="Times New Roman" w:eastAsia="Times New Roman" w:hAnsi="Times New Roman" w:cs="Times New Roman"/>
              </w:rPr>
            </w:pPr>
            <w:r w:rsidRPr="005E1304">
              <w:rPr>
                <w:rFonts w:ascii="Times New Roman" w:eastAsia="Times New Roman" w:hAnsi="Times New Roman" w:cs="Times New Roman"/>
              </w:rPr>
              <w:lastRenderedPageBreak/>
              <w:t>Пункт 11 Постановления Правительства РФ от 11.12.2014 №1352</w:t>
            </w:r>
          </w:p>
        </w:tc>
        <w:tc>
          <w:tcPr>
            <w:tcW w:w="4109" w:type="dxa"/>
            <w:vMerge/>
          </w:tcPr>
          <w:p w14:paraId="2306430E" w14:textId="77777777" w:rsidR="005E1304" w:rsidRPr="007A6575" w:rsidRDefault="005E1304" w:rsidP="005E1304">
            <w:pPr>
              <w:rPr>
                <w:rFonts w:ascii="Times New Roman" w:eastAsia="Times New Roman" w:hAnsi="Times New Roman" w:cs="Times New Roman"/>
                <w:sz w:val="24"/>
                <w:szCs w:val="24"/>
                <w:lang w:eastAsia="ru-RU"/>
              </w:rPr>
            </w:pPr>
          </w:p>
        </w:tc>
      </w:tr>
      <w:tr w:rsidR="001D44EA" w:rsidRPr="001D44EA" w14:paraId="22578597" w14:textId="77777777" w:rsidTr="001D44EA">
        <w:trPr>
          <w:trHeight w:val="265"/>
        </w:trPr>
        <w:tc>
          <w:tcPr>
            <w:tcW w:w="2307" w:type="dxa"/>
          </w:tcPr>
          <w:p w14:paraId="316E46E8" w14:textId="6E9B1E29" w:rsidR="001D44EA" w:rsidRPr="00DF5CB3"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3.10. Комиссией по осуществлению закупок составляются протоколы, не предусмотренные, Положением о закупке </w:t>
            </w:r>
          </w:p>
        </w:tc>
        <w:tc>
          <w:tcPr>
            <w:tcW w:w="5343" w:type="dxa"/>
          </w:tcPr>
          <w:p w14:paraId="73D998F0"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Комиссией заказчика составлены и подписаны протоколы в графическом виде, не предусмотренные положением о закупке, утвержденным в соответствии с Типовым положением:</w:t>
            </w:r>
          </w:p>
          <w:p w14:paraId="7DCD11A4"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протокол подведения итогов запроса котировок, участниками которого могут быть только субъекты малого и среднего предпринимательства, вместо протокола рассмотрения и оценки заявок на участие в запросе котировок;</w:t>
            </w:r>
          </w:p>
          <w:p w14:paraId="3F2AB47E"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протокол рассмотрения первых частей заявок на участие в аукционе, участниками которого могут быть только субъекты малого и среднего предпринимательства, вместо протокола рассмотрения заявок на участие в аукционе.</w:t>
            </w:r>
          </w:p>
          <w:p w14:paraId="6EA3024D" w14:textId="645B1F9C"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Примечание: в соответствии с п.1 раздела 4 Типового положения протоколы, формируемые на электронной торговой площадке, составляются в соответствии с регламентом площадки.</w:t>
            </w:r>
          </w:p>
        </w:tc>
        <w:tc>
          <w:tcPr>
            <w:tcW w:w="2837" w:type="dxa"/>
          </w:tcPr>
          <w:p w14:paraId="7E9C43DF" w14:textId="16D89BB6"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Положение о закупке заказчика</w:t>
            </w:r>
          </w:p>
        </w:tc>
        <w:tc>
          <w:tcPr>
            <w:tcW w:w="4109" w:type="dxa"/>
          </w:tcPr>
          <w:p w14:paraId="4BE4C49D" w14:textId="1B41E7A8" w:rsidR="001D44EA" w:rsidRPr="007A6575" w:rsidRDefault="001D44EA" w:rsidP="001D44EA">
            <w:pPr>
              <w:rPr>
                <w:rFonts w:ascii="Times New Roman" w:eastAsia="Times New Roman" w:hAnsi="Times New Roman" w:cs="Times New Roman"/>
                <w:sz w:val="24"/>
                <w:szCs w:val="24"/>
                <w:lang w:eastAsia="ru-RU"/>
              </w:rPr>
            </w:pPr>
          </w:p>
        </w:tc>
      </w:tr>
      <w:tr w:rsidR="001D44EA" w:rsidRPr="001D44EA" w14:paraId="60A6E8BE" w14:textId="77777777" w:rsidTr="005E1304">
        <w:trPr>
          <w:trHeight w:val="265"/>
        </w:trPr>
        <w:tc>
          <w:tcPr>
            <w:tcW w:w="2307" w:type="dxa"/>
          </w:tcPr>
          <w:p w14:paraId="43B32B4F" w14:textId="1B23240E" w:rsidR="001D44EA" w:rsidRPr="00DF5CB3" w:rsidRDefault="001D44EA" w:rsidP="001D44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w:t>
            </w:r>
            <w:r w:rsidRPr="001D44EA">
              <w:rPr>
                <w:rFonts w:ascii="Times New Roman" w:eastAsia="Times New Roman" w:hAnsi="Times New Roman" w:cs="Times New Roman"/>
                <w:sz w:val="24"/>
                <w:szCs w:val="24"/>
                <w:lang w:eastAsia="ru-RU"/>
              </w:rPr>
              <w:t xml:space="preserve">При исполнении </w:t>
            </w:r>
            <w:r w:rsidRPr="001D44EA">
              <w:rPr>
                <w:rFonts w:ascii="Times New Roman" w:eastAsia="Times New Roman" w:hAnsi="Times New Roman" w:cs="Times New Roman"/>
                <w:sz w:val="24"/>
                <w:szCs w:val="24"/>
                <w:lang w:eastAsia="ru-RU"/>
              </w:rPr>
              <w:lastRenderedPageBreak/>
              <w:t xml:space="preserve">договоров нарушен срок оплаты, установленный законом </w:t>
            </w:r>
          </w:p>
        </w:tc>
        <w:tc>
          <w:tcPr>
            <w:tcW w:w="5343" w:type="dxa"/>
          </w:tcPr>
          <w:p w14:paraId="0FE0393A"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 xml:space="preserve">1. Заказчиком проведен аукцион без ограничений по участию (могли участвовать любые лица), </w:t>
            </w:r>
            <w:r w:rsidRPr="001D44EA">
              <w:rPr>
                <w:rFonts w:ascii="Times New Roman" w:eastAsia="Times New Roman" w:hAnsi="Times New Roman" w:cs="Times New Roman"/>
                <w:sz w:val="24"/>
                <w:szCs w:val="24"/>
                <w:lang w:eastAsia="ru-RU"/>
              </w:rPr>
              <w:lastRenderedPageBreak/>
              <w:t>договор по результатам аукциона заключен с победителем, который является субъектом малого и среднего предпринимательства. Оплата за поставленный товар произведена по истечении 15 рабочих дней (срок оплаты должен быть не более 7 рабочих дней).</w:t>
            </w:r>
          </w:p>
          <w:p w14:paraId="28002D67"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2. Заказчиком проведен запрос котировок, участниками которого могли быть только субъекты малого и среднего предпринимательства, на поставку товара, включенного в перечень товаров. работ, услуг, при осуществлении которых применяются иные сроки оплаты (в данном случае – 30 рабочих дней).</w:t>
            </w:r>
          </w:p>
          <w:p w14:paraId="29DA9F43"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Фактически произведена оплата на 30 рабочий дней со дня подписания акта о приемке товара.</w:t>
            </w:r>
          </w:p>
          <w:p w14:paraId="4B916112" w14:textId="431C94D2"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При этом для закупок, участниками которых могут быть только субъекты малого и среднего предпринимательства законом установлен срок оплаты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tc>
        <w:tc>
          <w:tcPr>
            <w:tcW w:w="2837" w:type="dxa"/>
          </w:tcPr>
          <w:p w14:paraId="3A862111"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 xml:space="preserve">1. Пункт 14(3) Постановления </w:t>
            </w:r>
            <w:r w:rsidRPr="001D44EA">
              <w:rPr>
                <w:rFonts w:ascii="Times New Roman" w:eastAsia="Times New Roman" w:hAnsi="Times New Roman" w:cs="Times New Roman"/>
                <w:sz w:val="24"/>
                <w:szCs w:val="24"/>
                <w:lang w:eastAsia="ru-RU"/>
              </w:rPr>
              <w:lastRenderedPageBreak/>
              <w:t>Правительства РФ 11.12.2014 №1352</w:t>
            </w:r>
          </w:p>
          <w:p w14:paraId="2345D48B" w14:textId="46AF6EC7"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2. Пункт 28 Постановления Правительства РФ от 11.12.2014 №1352</w:t>
            </w:r>
          </w:p>
        </w:tc>
        <w:tc>
          <w:tcPr>
            <w:tcW w:w="4109" w:type="dxa"/>
          </w:tcPr>
          <w:p w14:paraId="5339ADD2"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В первом примере – не установлена.</w:t>
            </w:r>
          </w:p>
          <w:p w14:paraId="48F7ACA4" w14:textId="66CE2FD9"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Во втором - административный штраф на должностных лиц в размере от 30 до 50 тыс.руб., на юридических лиц от 50 тыс.руб. до 100 тыс.руб.,  (ч.9 ст.7.32.3 Кодекса РФ об административных правонарушениях)</w:t>
            </w:r>
          </w:p>
        </w:tc>
      </w:tr>
      <w:tr w:rsidR="001D44EA" w:rsidRPr="001D44EA" w14:paraId="60D32A55" w14:textId="77777777" w:rsidTr="005E1304">
        <w:trPr>
          <w:trHeight w:val="265"/>
        </w:trPr>
        <w:tc>
          <w:tcPr>
            <w:tcW w:w="2307" w:type="dxa"/>
          </w:tcPr>
          <w:p w14:paraId="211DBF88" w14:textId="14B9EC86" w:rsidR="001D44EA" w:rsidRPr="00DF5CB3"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 xml:space="preserve">3.12. Не выполнена обязанность по размещению сведений о заключенных договорах, об исполнении (изменении, расторжении) договоров </w:t>
            </w:r>
          </w:p>
        </w:tc>
        <w:tc>
          <w:tcPr>
            <w:tcW w:w="5343" w:type="dxa"/>
          </w:tcPr>
          <w:p w14:paraId="2E084C2B"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Заказчиком заключен договор по цене 300 тыс.руб. с единственным поставщиком, при этом сведения о заключенном договоре не внесены в ЕИС.</w:t>
            </w:r>
          </w:p>
          <w:p w14:paraId="0D498081" w14:textId="0F5EE451"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Заказчиком заключено дополнительное соглашение об изменении цены договора, сведения об изменении условий договора в ЕИС не внесены.</w:t>
            </w:r>
          </w:p>
        </w:tc>
        <w:tc>
          <w:tcPr>
            <w:tcW w:w="2837" w:type="dxa"/>
          </w:tcPr>
          <w:p w14:paraId="57D37BE6" w14:textId="4669B0F8"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Пункт 1 ч.1 ст.3, ч.2 ст.4.1 ФЗ-223</w:t>
            </w:r>
          </w:p>
        </w:tc>
        <w:tc>
          <w:tcPr>
            <w:tcW w:w="4109" w:type="dxa"/>
          </w:tcPr>
          <w:p w14:paraId="674518BE" w14:textId="5FB7071D"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1D44EA" w:rsidRPr="001D44EA" w14:paraId="562DA667" w14:textId="77777777" w:rsidTr="005E1304">
        <w:trPr>
          <w:trHeight w:val="265"/>
        </w:trPr>
        <w:tc>
          <w:tcPr>
            <w:tcW w:w="2307" w:type="dxa"/>
          </w:tcPr>
          <w:p w14:paraId="358208E1" w14:textId="03D0D829" w:rsidR="001D44EA" w:rsidRPr="00DF5CB3" w:rsidRDefault="001D44EA" w:rsidP="001D44E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3.13. </w:t>
            </w:r>
            <w:r w:rsidRPr="001D44EA">
              <w:rPr>
                <w:rFonts w:ascii="Times New Roman" w:eastAsia="Times New Roman" w:hAnsi="Times New Roman" w:cs="Times New Roman"/>
                <w:sz w:val="24"/>
                <w:szCs w:val="24"/>
                <w:lang w:eastAsia="ru-RU"/>
              </w:rPr>
              <w:t xml:space="preserve">Не размещается графический вид протокола </w:t>
            </w:r>
          </w:p>
        </w:tc>
        <w:tc>
          <w:tcPr>
            <w:tcW w:w="5343" w:type="dxa"/>
          </w:tcPr>
          <w:p w14:paraId="589B71C9" w14:textId="21A942B0"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В ЕИС размещен только электронный вид протокола подведения итогов закупки. </w:t>
            </w:r>
          </w:p>
        </w:tc>
        <w:tc>
          <w:tcPr>
            <w:tcW w:w="2837" w:type="dxa"/>
          </w:tcPr>
          <w:p w14:paraId="75701FC5" w14:textId="77777777"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Пункт 1 ч.1 ст.3, </w:t>
            </w:r>
            <w:hyperlink r:id="rId10" w:history="1">
              <w:r w:rsidRPr="001D44EA">
                <w:rPr>
                  <w:rFonts w:ascii="Times New Roman" w:eastAsia="Times New Roman" w:hAnsi="Times New Roman" w:cs="Times New Roman"/>
                  <w:sz w:val="24"/>
                  <w:szCs w:val="24"/>
                  <w:lang w:eastAsia="ru-RU"/>
                </w:rPr>
                <w:t>ч.5</w:t>
              </w:r>
            </w:hyperlink>
            <w:r w:rsidRPr="001D44EA">
              <w:rPr>
                <w:rFonts w:ascii="Times New Roman" w:eastAsia="Times New Roman" w:hAnsi="Times New Roman" w:cs="Times New Roman"/>
                <w:sz w:val="24"/>
                <w:szCs w:val="24"/>
                <w:lang w:eastAsia="ru-RU"/>
              </w:rPr>
              <w:t>, ч.</w:t>
            </w:r>
            <w:hyperlink r:id="rId11" w:history="1">
              <w:r w:rsidRPr="001D44EA">
                <w:rPr>
                  <w:rFonts w:ascii="Times New Roman" w:eastAsia="Times New Roman" w:hAnsi="Times New Roman" w:cs="Times New Roman"/>
                  <w:sz w:val="24"/>
                  <w:szCs w:val="24"/>
                  <w:lang w:eastAsia="ru-RU"/>
                </w:rPr>
                <w:t>12 ст. 4</w:t>
              </w:r>
            </w:hyperlink>
            <w:r w:rsidRPr="001D44EA">
              <w:rPr>
                <w:rFonts w:ascii="Times New Roman" w:eastAsia="Times New Roman" w:hAnsi="Times New Roman" w:cs="Times New Roman"/>
                <w:sz w:val="24"/>
                <w:szCs w:val="24"/>
                <w:lang w:eastAsia="ru-RU"/>
              </w:rPr>
              <w:t xml:space="preserve"> ФЗ-223, п.35 Постановления Правительства РФ от 10.09.2012 №908</w:t>
            </w:r>
          </w:p>
          <w:p w14:paraId="5E6901E3" w14:textId="77777777" w:rsidR="001D44EA" w:rsidRPr="007A6575" w:rsidRDefault="001D44EA" w:rsidP="001D44EA">
            <w:pPr>
              <w:rPr>
                <w:rFonts w:ascii="Times New Roman" w:eastAsia="Times New Roman" w:hAnsi="Times New Roman" w:cs="Times New Roman"/>
                <w:sz w:val="24"/>
                <w:szCs w:val="24"/>
                <w:lang w:eastAsia="ru-RU"/>
              </w:rPr>
            </w:pPr>
          </w:p>
        </w:tc>
        <w:tc>
          <w:tcPr>
            <w:tcW w:w="4109" w:type="dxa"/>
          </w:tcPr>
          <w:p w14:paraId="7D7A4172" w14:textId="697FAD7E"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1D44EA" w:rsidRPr="001D44EA" w14:paraId="477E9306" w14:textId="77777777" w:rsidTr="005E1304">
        <w:trPr>
          <w:trHeight w:val="265"/>
        </w:trPr>
        <w:tc>
          <w:tcPr>
            <w:tcW w:w="2307" w:type="dxa"/>
          </w:tcPr>
          <w:p w14:paraId="6915E162" w14:textId="053C0869" w:rsidR="001D44EA" w:rsidRPr="001D44EA"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3.14. Допущено дробление одной сделки, стоимостью не более 100 тыс.</w:t>
            </w:r>
            <w:r>
              <w:rPr>
                <w:rFonts w:ascii="Times New Roman" w:eastAsia="Times New Roman" w:hAnsi="Times New Roman" w:cs="Times New Roman"/>
                <w:sz w:val="24"/>
                <w:szCs w:val="24"/>
                <w:lang w:eastAsia="ru-RU"/>
              </w:rPr>
              <w:t xml:space="preserve"> </w:t>
            </w:r>
            <w:r w:rsidRPr="001D44EA">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Pr="001D44EA">
              <w:rPr>
                <w:rFonts w:ascii="Times New Roman" w:eastAsia="Times New Roman" w:hAnsi="Times New Roman" w:cs="Times New Roman"/>
                <w:sz w:val="24"/>
                <w:szCs w:val="24"/>
                <w:lang w:eastAsia="ru-RU"/>
              </w:rPr>
              <w:t xml:space="preserve">, в целях ухода от размещения такой сделки в ЕИС </w:t>
            </w:r>
          </w:p>
          <w:p w14:paraId="6162A556" w14:textId="77777777" w:rsidR="001D44EA" w:rsidRPr="00DF5CB3" w:rsidRDefault="001D44EA" w:rsidP="001D44EA">
            <w:pPr>
              <w:rPr>
                <w:rFonts w:ascii="Times New Roman" w:eastAsia="Times New Roman" w:hAnsi="Times New Roman" w:cs="Times New Roman"/>
                <w:sz w:val="24"/>
                <w:szCs w:val="24"/>
                <w:lang w:eastAsia="ru-RU"/>
              </w:rPr>
            </w:pPr>
          </w:p>
        </w:tc>
        <w:tc>
          <w:tcPr>
            <w:tcW w:w="5343" w:type="dxa"/>
          </w:tcPr>
          <w:p w14:paraId="206DCEFA" w14:textId="077469BC"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Заказчиком заключено 3 договора, стоимостью каждый не более 100 тыс.руб., с одним поставщиком, на идентичных условиях, с единой хозяйственной целью (поставка продуктов питания). Общая стоимость такой сделки превысила 100 тыс.руб. Соответственно, заказчик совершал действия по определению поставщика путем заключения с ним одной сделки на поставку продуктов питания по согласованной цене, искусственно раздробленную и оформленную несколькими самостоятельными договорами, в целях обеспечения для себя формальной возможности не размещать договоры в реестре договоров в ЕИС. </w:t>
            </w:r>
          </w:p>
        </w:tc>
        <w:tc>
          <w:tcPr>
            <w:tcW w:w="2837" w:type="dxa"/>
          </w:tcPr>
          <w:p w14:paraId="2FAA1487" w14:textId="180911D0"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Пункт 1 ч.1 ст.3, ч.2 ст.4.1 ФЗ-223</w:t>
            </w:r>
          </w:p>
        </w:tc>
        <w:tc>
          <w:tcPr>
            <w:tcW w:w="4109" w:type="dxa"/>
          </w:tcPr>
          <w:p w14:paraId="2AE2525D" w14:textId="2EFD1B1A" w:rsidR="001D44EA" w:rsidRPr="007A6575" w:rsidRDefault="001D44EA"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031C9B" w:rsidRPr="00DF5CB3" w14:paraId="0366FFD3" w14:textId="77777777" w:rsidTr="005E1304">
        <w:trPr>
          <w:trHeight w:val="265"/>
        </w:trPr>
        <w:tc>
          <w:tcPr>
            <w:tcW w:w="2307" w:type="dxa"/>
            <w:vMerge w:val="restart"/>
          </w:tcPr>
          <w:p w14:paraId="076C3213" w14:textId="1BFC7F25" w:rsidR="00031C9B" w:rsidRPr="001D44EA" w:rsidRDefault="00031C9B"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3.15. В реестре договоров не указываются обязательные требования </w:t>
            </w:r>
          </w:p>
          <w:p w14:paraId="4AC015D7" w14:textId="7C092F65" w:rsidR="00031C9B" w:rsidRPr="00DF5CB3" w:rsidRDefault="00031C9B" w:rsidP="001D44EA">
            <w:pPr>
              <w:rPr>
                <w:rFonts w:ascii="Times New Roman" w:eastAsia="Times New Roman" w:hAnsi="Times New Roman" w:cs="Times New Roman"/>
                <w:sz w:val="24"/>
                <w:szCs w:val="24"/>
                <w:lang w:eastAsia="ru-RU"/>
              </w:rPr>
            </w:pPr>
          </w:p>
        </w:tc>
        <w:tc>
          <w:tcPr>
            <w:tcW w:w="5343" w:type="dxa"/>
          </w:tcPr>
          <w:p w14:paraId="5CC9CA75"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Заказчик при размещении сведений о заключенном договоре в ЕИС на поставку оргтехники указал сведения:</w:t>
            </w:r>
          </w:p>
          <w:p w14:paraId="4468D640"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о наименовании товара: «Портативные персональные компьютеры (совмещающие функции смартфона или планшета, или ноутбука) Тип объекта закупки: Товар»;</w:t>
            </w:r>
          </w:p>
          <w:p w14:paraId="04F036BC"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о количестве товара – не указано;</w:t>
            </w:r>
          </w:p>
          <w:p w14:paraId="0E7089D7"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цена единицы – не указано.</w:t>
            </w:r>
          </w:p>
          <w:p w14:paraId="0E64B1C9"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 xml:space="preserve">При этом, согласно условиям договора (приложение к договору Спецификация), поставке подлежали следующие товары: </w:t>
            </w:r>
          </w:p>
          <w:p w14:paraId="480513BB"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1. Системный блок i5 10400/Н4 70М/ DDR4 16Gb 3200МHzJSSD 480Gb SATA-IIV iUНDG630/ Prime Вох 500W/W10/MS OF/клавиатура + мышь – 5 шт. по цене 45,6 тыс.руб.;</w:t>
            </w:r>
          </w:p>
          <w:p w14:paraId="05D2D11E"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2. Монитор Acer KA240Ybi 23.8” – 4 шт. – 8,4 тыс.руб.;</w:t>
            </w:r>
          </w:p>
          <w:p w14:paraId="03AD19C2" w14:textId="77777777" w:rsidR="00031C9B" w:rsidRPr="001D44EA" w:rsidRDefault="00031C9B" w:rsidP="001D44EA">
            <w:pPr>
              <w:jc w:val="both"/>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3. Монитор Acer KB272HLHbi 27" – 1 шт. – 13,8 тыс.руб.</w:t>
            </w:r>
          </w:p>
          <w:p w14:paraId="4612BAE3" w14:textId="22C1E140" w:rsidR="00031C9B" w:rsidRPr="007A6575" w:rsidRDefault="00031C9B"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Заказчику следовало включить в реестр договоров сведения о наименовании, количестве, цене единицы каждого товара, предусмотренные договором (приложение к договору Спецификация).</w:t>
            </w:r>
          </w:p>
        </w:tc>
        <w:tc>
          <w:tcPr>
            <w:tcW w:w="2837" w:type="dxa"/>
            <w:vMerge w:val="restart"/>
          </w:tcPr>
          <w:p w14:paraId="02EB0974" w14:textId="77777777" w:rsidR="00031C9B" w:rsidRPr="001D44EA" w:rsidRDefault="00031C9B" w:rsidP="001D44EA">
            <w:pPr>
              <w:autoSpaceDE w:val="0"/>
              <w:autoSpaceDN w:val="0"/>
              <w:adjustRightInd w:val="0"/>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lastRenderedPageBreak/>
              <w:t>Пункт 1 ч.1 ст.3 ФЗ-223, п.2 Правил, утвержденных Постановлением Правительства РФ от 31.10.2014 №1132, пункт 19 Приказа Минфина России от 29.12.2014 №173н</w:t>
            </w:r>
          </w:p>
          <w:p w14:paraId="579871E0" w14:textId="77777777" w:rsidR="00031C9B" w:rsidRPr="007A6575" w:rsidRDefault="00031C9B" w:rsidP="001D44EA">
            <w:pPr>
              <w:rPr>
                <w:rFonts w:ascii="Times New Roman" w:eastAsia="Times New Roman" w:hAnsi="Times New Roman" w:cs="Times New Roman"/>
                <w:sz w:val="24"/>
                <w:szCs w:val="24"/>
                <w:lang w:eastAsia="ru-RU"/>
              </w:rPr>
            </w:pPr>
          </w:p>
        </w:tc>
        <w:tc>
          <w:tcPr>
            <w:tcW w:w="4109" w:type="dxa"/>
            <w:vMerge w:val="restart"/>
          </w:tcPr>
          <w:p w14:paraId="0E558F4C" w14:textId="0DD65945" w:rsidR="00031C9B" w:rsidRPr="007A6575" w:rsidRDefault="00031C9B" w:rsidP="001D44EA">
            <w:pPr>
              <w:rPr>
                <w:rFonts w:ascii="Times New Roman" w:eastAsia="Times New Roman" w:hAnsi="Times New Roman" w:cs="Times New Roman"/>
                <w:sz w:val="24"/>
                <w:szCs w:val="24"/>
                <w:lang w:eastAsia="ru-RU"/>
              </w:rPr>
            </w:pPr>
            <w:r w:rsidRPr="001D44EA">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031C9B" w:rsidRPr="00DF5CB3" w14:paraId="21F1A9EC" w14:textId="77777777" w:rsidTr="005E1304">
        <w:trPr>
          <w:trHeight w:val="265"/>
        </w:trPr>
        <w:tc>
          <w:tcPr>
            <w:tcW w:w="2307" w:type="dxa"/>
            <w:vMerge/>
          </w:tcPr>
          <w:p w14:paraId="565064F3" w14:textId="77777777" w:rsidR="00031C9B" w:rsidRPr="001D44EA" w:rsidRDefault="00031C9B" w:rsidP="001D44EA">
            <w:pPr>
              <w:rPr>
                <w:rFonts w:ascii="Times New Roman" w:eastAsia="Times New Roman" w:hAnsi="Times New Roman" w:cs="Times New Roman"/>
                <w:sz w:val="24"/>
                <w:szCs w:val="24"/>
                <w:lang w:eastAsia="ru-RU"/>
              </w:rPr>
            </w:pPr>
          </w:p>
        </w:tc>
        <w:tc>
          <w:tcPr>
            <w:tcW w:w="5343" w:type="dxa"/>
          </w:tcPr>
          <w:p w14:paraId="3B573B41"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Заказчик при размещении сведений о заключенном договоре на поставку компьютерного оборудования объединил информацию о товарах по одному коду ОКПД2 и указал усредненную цену за единицу в отношении всех товаров:</w:t>
            </w:r>
          </w:p>
          <w:tbl>
            <w:tblPr>
              <w:tblStyle w:val="a3"/>
              <w:tblW w:w="0" w:type="auto"/>
              <w:tblLook w:val="04A0" w:firstRow="1" w:lastRow="0" w:firstColumn="1" w:lastColumn="0" w:noHBand="0" w:noVBand="1"/>
            </w:tblPr>
            <w:tblGrid>
              <w:gridCol w:w="713"/>
              <w:gridCol w:w="1620"/>
              <w:gridCol w:w="1552"/>
              <w:gridCol w:w="1232"/>
            </w:tblGrid>
            <w:tr w:rsidR="00031C9B" w14:paraId="0004F6B4" w14:textId="77777777" w:rsidTr="00D03BA5">
              <w:tc>
                <w:tcPr>
                  <w:tcW w:w="848" w:type="dxa"/>
                  <w:vAlign w:val="center"/>
                </w:tcPr>
                <w:p w14:paraId="4FE9F98F" w14:textId="2676C220"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w:t>
                  </w:r>
                </w:p>
              </w:tc>
              <w:tc>
                <w:tcPr>
                  <w:tcW w:w="1498" w:type="dxa"/>
                  <w:vAlign w:val="center"/>
                </w:tcPr>
                <w:p w14:paraId="5E17C0E8" w14:textId="3501FDAC"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Наименование товаров, работ, услуг</w:t>
                  </w:r>
                </w:p>
              </w:tc>
              <w:tc>
                <w:tcPr>
                  <w:tcW w:w="1533" w:type="dxa"/>
                  <w:vAlign w:val="center"/>
                </w:tcPr>
                <w:p w14:paraId="50507BF1" w14:textId="286D843B"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Классификация по ОКПД2</w:t>
                  </w:r>
                </w:p>
              </w:tc>
              <w:tc>
                <w:tcPr>
                  <w:tcW w:w="1238" w:type="dxa"/>
                  <w:vAlign w:val="center"/>
                </w:tcPr>
                <w:p w14:paraId="3AAFA976" w14:textId="0C768F9F"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Количество (объем), единица измерения</w:t>
                  </w:r>
                </w:p>
              </w:tc>
            </w:tr>
            <w:tr w:rsidR="00031C9B" w14:paraId="6501AF3F" w14:textId="77777777" w:rsidTr="00D03BA5">
              <w:tc>
                <w:tcPr>
                  <w:tcW w:w="848" w:type="dxa"/>
                  <w:vAlign w:val="center"/>
                </w:tcPr>
                <w:p w14:paraId="2C67CBFB" w14:textId="1AE27D0B"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1</w:t>
                  </w:r>
                </w:p>
              </w:tc>
              <w:tc>
                <w:tcPr>
                  <w:tcW w:w="1498" w:type="dxa"/>
                  <w:vAlign w:val="center"/>
                </w:tcPr>
                <w:p w14:paraId="25093221" w14:textId="7DE3BDE6"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Компьютерная техника и комплектующие</w:t>
                  </w:r>
                  <w:r w:rsidRPr="00D03BA5">
                    <w:rPr>
                      <w:rFonts w:ascii="Times New Roman" w:eastAsia="Times New Roman" w:hAnsi="Times New Roman" w:cs="Times New Roman"/>
                      <w:sz w:val="20"/>
                      <w:szCs w:val="20"/>
                      <w:lang w:eastAsia="ru-RU"/>
                    </w:rPr>
                    <w:br/>
                    <w:t>Тип объекта закупки:</w:t>
                  </w:r>
                  <w:r w:rsidRPr="00D03BA5">
                    <w:rPr>
                      <w:rFonts w:ascii="Times New Roman" w:eastAsia="Times New Roman" w:hAnsi="Times New Roman" w:cs="Times New Roman"/>
                      <w:sz w:val="20"/>
                      <w:szCs w:val="20"/>
                      <w:lang w:eastAsia="ru-RU"/>
                    </w:rPr>
                    <w:br/>
                    <w:t>Товар</w:t>
                  </w:r>
                </w:p>
              </w:tc>
              <w:tc>
                <w:tcPr>
                  <w:tcW w:w="1533" w:type="dxa"/>
                  <w:vAlign w:val="center"/>
                </w:tcPr>
                <w:p w14:paraId="6CD4DC93" w14:textId="24F91585"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 xml:space="preserve">ОКПД2:26.11 Компоненты электронные </w:t>
                  </w:r>
                </w:p>
              </w:tc>
              <w:tc>
                <w:tcPr>
                  <w:tcW w:w="1238" w:type="dxa"/>
                  <w:vAlign w:val="center"/>
                </w:tcPr>
                <w:p w14:paraId="3D1EE345" w14:textId="02BB57A0" w:rsidR="00031C9B" w:rsidRPr="00D03BA5" w:rsidRDefault="00031C9B" w:rsidP="00D03BA5">
                  <w:pPr>
                    <w:jc w:val="both"/>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1, условная единица</w:t>
                  </w:r>
                </w:p>
              </w:tc>
            </w:tr>
          </w:tbl>
          <w:p w14:paraId="16505FC6" w14:textId="77777777" w:rsidR="00031C9B"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При этом по условиям договора поставке подлежат:</w:t>
            </w:r>
          </w:p>
          <w:tbl>
            <w:tblPr>
              <w:tblStyle w:val="a3"/>
              <w:tblW w:w="0" w:type="auto"/>
              <w:tblLook w:val="04A0" w:firstRow="1" w:lastRow="0" w:firstColumn="1" w:lastColumn="0" w:noHBand="0" w:noVBand="1"/>
            </w:tblPr>
            <w:tblGrid>
              <w:gridCol w:w="1506"/>
              <w:gridCol w:w="1906"/>
              <w:gridCol w:w="1705"/>
            </w:tblGrid>
            <w:tr w:rsidR="00031C9B" w14:paraId="06E73F7A" w14:textId="77777777" w:rsidTr="00D03BA5">
              <w:tc>
                <w:tcPr>
                  <w:tcW w:w="1675" w:type="dxa"/>
                  <w:vAlign w:val="center"/>
                </w:tcPr>
                <w:p w14:paraId="21D7A473" w14:textId="37360084"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 п/п</w:t>
                  </w:r>
                </w:p>
              </w:tc>
              <w:tc>
                <w:tcPr>
                  <w:tcW w:w="1718" w:type="dxa"/>
                  <w:vAlign w:val="center"/>
                </w:tcPr>
                <w:p w14:paraId="68CC838D" w14:textId="2DBE9DBF"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Наименование товара</w:t>
                  </w:r>
                </w:p>
              </w:tc>
              <w:tc>
                <w:tcPr>
                  <w:tcW w:w="1724" w:type="dxa"/>
                  <w:vAlign w:val="center"/>
                </w:tcPr>
                <w:p w14:paraId="08DFA5C6" w14:textId="04B68168"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Характеристика товара</w:t>
                  </w:r>
                </w:p>
              </w:tc>
            </w:tr>
            <w:tr w:rsidR="00031C9B" w14:paraId="7ED54190" w14:textId="77777777" w:rsidTr="00D03BA5">
              <w:tc>
                <w:tcPr>
                  <w:tcW w:w="1675" w:type="dxa"/>
                  <w:vAlign w:val="center"/>
                </w:tcPr>
                <w:p w14:paraId="79D8C748" w14:textId="0C4E03CC"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1</w:t>
                  </w:r>
                </w:p>
              </w:tc>
              <w:tc>
                <w:tcPr>
                  <w:tcW w:w="1718" w:type="dxa"/>
                  <w:vAlign w:val="center"/>
                </w:tcPr>
                <w:p w14:paraId="0C621F54" w14:textId="27F465E1"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Платформа Intel L6 BOXNUC7CJYHN5</w:t>
                  </w:r>
                </w:p>
              </w:tc>
              <w:tc>
                <w:tcPr>
                  <w:tcW w:w="1724" w:type="dxa"/>
                  <w:vAlign w:val="center"/>
                </w:tcPr>
                <w:p w14:paraId="2B588AE5" w14:textId="77777777" w:rsidR="00031C9B" w:rsidRPr="00D03BA5" w:rsidRDefault="00031C9B" w:rsidP="00D03BA5">
                  <w:pPr>
                    <w:rPr>
                      <w:rFonts w:ascii="Times New Roman" w:eastAsia="Times New Roman" w:hAnsi="Times New Roman" w:cs="Times New Roman"/>
                      <w:sz w:val="20"/>
                      <w:szCs w:val="20"/>
                      <w:lang w:eastAsia="ru-RU"/>
                    </w:rPr>
                  </w:pPr>
                </w:p>
              </w:tc>
            </w:tr>
            <w:tr w:rsidR="00031C9B" w14:paraId="53E59A23" w14:textId="77777777" w:rsidTr="00D03BA5">
              <w:tc>
                <w:tcPr>
                  <w:tcW w:w="1675" w:type="dxa"/>
                  <w:vAlign w:val="center"/>
                </w:tcPr>
                <w:p w14:paraId="22CA41E8" w14:textId="65F52820"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lastRenderedPageBreak/>
                    <w:t>2</w:t>
                  </w:r>
                </w:p>
              </w:tc>
              <w:tc>
                <w:tcPr>
                  <w:tcW w:w="1718" w:type="dxa"/>
                  <w:vAlign w:val="center"/>
                </w:tcPr>
                <w:p w14:paraId="444F2072" w14:textId="09114718"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Платформа Intel L6 BOXNUC7CJYHN4</w:t>
                  </w:r>
                </w:p>
              </w:tc>
              <w:tc>
                <w:tcPr>
                  <w:tcW w:w="1724" w:type="dxa"/>
                  <w:vAlign w:val="center"/>
                </w:tcPr>
                <w:p w14:paraId="2A9C93FA" w14:textId="77777777" w:rsidR="00031C9B" w:rsidRPr="00D03BA5" w:rsidRDefault="00031C9B" w:rsidP="00D03BA5">
                  <w:pPr>
                    <w:rPr>
                      <w:rFonts w:ascii="Times New Roman" w:eastAsia="Times New Roman" w:hAnsi="Times New Roman" w:cs="Times New Roman"/>
                      <w:sz w:val="20"/>
                      <w:szCs w:val="20"/>
                      <w:lang w:eastAsia="ru-RU"/>
                    </w:rPr>
                  </w:pPr>
                </w:p>
              </w:tc>
            </w:tr>
            <w:tr w:rsidR="00031C9B" w14:paraId="46EC2911" w14:textId="77777777" w:rsidTr="00D03BA5">
              <w:tc>
                <w:tcPr>
                  <w:tcW w:w="1675" w:type="dxa"/>
                  <w:vAlign w:val="center"/>
                </w:tcPr>
                <w:p w14:paraId="6F504CD7" w14:textId="76E113AB"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3</w:t>
                  </w:r>
                </w:p>
              </w:tc>
              <w:tc>
                <w:tcPr>
                  <w:tcW w:w="1718" w:type="dxa"/>
                  <w:vAlign w:val="center"/>
                </w:tcPr>
                <w:p w14:paraId="76A0BD74" w14:textId="33BC90EA"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 xml:space="preserve">SSD накопитель Silicon Power Ace A55 </w:t>
                  </w:r>
                </w:p>
              </w:tc>
              <w:tc>
                <w:tcPr>
                  <w:tcW w:w="1724" w:type="dxa"/>
                  <w:vAlign w:val="center"/>
                </w:tcPr>
                <w:p w14:paraId="0F90F3F8" w14:textId="64103C58"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2.5Э” 128 GB SATA III…….</w:t>
                  </w:r>
                </w:p>
              </w:tc>
            </w:tr>
            <w:tr w:rsidR="00031C9B" w14:paraId="1CD7930E" w14:textId="77777777" w:rsidTr="00D03BA5">
              <w:tc>
                <w:tcPr>
                  <w:tcW w:w="1675" w:type="dxa"/>
                  <w:vAlign w:val="center"/>
                </w:tcPr>
                <w:p w14:paraId="439D226E" w14:textId="5DE7E5EA"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4</w:t>
                  </w:r>
                </w:p>
              </w:tc>
              <w:tc>
                <w:tcPr>
                  <w:tcW w:w="1718" w:type="dxa"/>
                  <w:vAlign w:val="center"/>
                </w:tcPr>
                <w:p w14:paraId="7E3EB471" w14:textId="246C3C11"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Память оперативная Patriot PSD44G240081S</w:t>
                  </w:r>
                </w:p>
              </w:tc>
              <w:tc>
                <w:tcPr>
                  <w:tcW w:w="1724" w:type="dxa"/>
                  <w:vAlign w:val="center"/>
                </w:tcPr>
                <w:p w14:paraId="469D5520" w14:textId="67492DE4"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SO-DDR4 4GB….</w:t>
                  </w:r>
                </w:p>
              </w:tc>
            </w:tr>
            <w:tr w:rsidR="00031C9B" w14:paraId="768F4D10" w14:textId="77777777" w:rsidTr="00D03BA5">
              <w:tc>
                <w:tcPr>
                  <w:tcW w:w="1675" w:type="dxa"/>
                  <w:vAlign w:val="center"/>
                </w:tcPr>
                <w:p w14:paraId="64533BAA" w14:textId="7D727C3C"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5</w:t>
                  </w:r>
                </w:p>
              </w:tc>
              <w:tc>
                <w:tcPr>
                  <w:tcW w:w="1718" w:type="dxa"/>
                  <w:vAlign w:val="center"/>
                </w:tcPr>
                <w:p w14:paraId="6824E164" w14:textId="2C150608"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Телевизор Starwind 32”</w:t>
                  </w:r>
                </w:p>
              </w:tc>
              <w:tc>
                <w:tcPr>
                  <w:tcW w:w="1724" w:type="dxa"/>
                  <w:vAlign w:val="center"/>
                </w:tcPr>
                <w:p w14:paraId="69E7A419" w14:textId="3D951AAD"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LED Яндекс,…</w:t>
                  </w:r>
                </w:p>
              </w:tc>
            </w:tr>
            <w:tr w:rsidR="00031C9B" w14:paraId="05D85ECB" w14:textId="77777777" w:rsidTr="00D03BA5">
              <w:tc>
                <w:tcPr>
                  <w:tcW w:w="1675" w:type="dxa"/>
                  <w:vAlign w:val="center"/>
                </w:tcPr>
                <w:p w14:paraId="647B8A10" w14:textId="1C2D3A6A"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6</w:t>
                  </w:r>
                </w:p>
              </w:tc>
              <w:tc>
                <w:tcPr>
                  <w:tcW w:w="1718" w:type="dxa"/>
                  <w:vAlign w:val="center"/>
                </w:tcPr>
                <w:p w14:paraId="726C8637" w14:textId="0E26A6A3"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Кабель HDMI…</w:t>
                  </w:r>
                </w:p>
              </w:tc>
              <w:tc>
                <w:tcPr>
                  <w:tcW w:w="1724" w:type="dxa"/>
                  <w:vAlign w:val="center"/>
                </w:tcPr>
                <w:p w14:paraId="4865D63B" w14:textId="7BD3828B"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черный..</w:t>
                  </w:r>
                </w:p>
              </w:tc>
            </w:tr>
            <w:tr w:rsidR="00031C9B" w14:paraId="02D4013C" w14:textId="77777777" w:rsidTr="00D03BA5">
              <w:tc>
                <w:tcPr>
                  <w:tcW w:w="1675" w:type="dxa"/>
                  <w:vAlign w:val="center"/>
                </w:tcPr>
                <w:p w14:paraId="5E840CBF" w14:textId="7C440BB3"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7</w:t>
                  </w:r>
                </w:p>
              </w:tc>
              <w:tc>
                <w:tcPr>
                  <w:tcW w:w="1718" w:type="dxa"/>
                  <w:vAlign w:val="center"/>
                </w:tcPr>
                <w:p w14:paraId="0AE9E052" w14:textId="5981BFF2"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Кронштейн для телевизора.</w:t>
                  </w:r>
                </w:p>
              </w:tc>
              <w:tc>
                <w:tcPr>
                  <w:tcW w:w="1724" w:type="dxa"/>
                  <w:vAlign w:val="center"/>
                </w:tcPr>
                <w:p w14:paraId="494F509A" w14:textId="61AD92BC"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черный наклон…</w:t>
                  </w:r>
                </w:p>
              </w:tc>
            </w:tr>
            <w:tr w:rsidR="00031C9B" w14:paraId="1290D14A" w14:textId="77777777" w:rsidTr="00D03BA5">
              <w:tc>
                <w:tcPr>
                  <w:tcW w:w="1675" w:type="dxa"/>
                  <w:vAlign w:val="center"/>
                </w:tcPr>
                <w:p w14:paraId="1FE9AF7B" w14:textId="5AE31EBF"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1</w:t>
                  </w:r>
                </w:p>
              </w:tc>
              <w:tc>
                <w:tcPr>
                  <w:tcW w:w="1718" w:type="dxa"/>
                  <w:vAlign w:val="center"/>
                </w:tcPr>
                <w:p w14:paraId="62FDD5E7" w14:textId="561F672B" w:rsidR="00031C9B" w:rsidRPr="00D03BA5" w:rsidRDefault="00031C9B" w:rsidP="00D03BA5">
                  <w:pPr>
                    <w:rPr>
                      <w:rFonts w:ascii="Times New Roman" w:eastAsia="Times New Roman" w:hAnsi="Times New Roman" w:cs="Times New Roman"/>
                      <w:sz w:val="20"/>
                      <w:szCs w:val="20"/>
                      <w:lang w:eastAsia="ru-RU"/>
                    </w:rPr>
                  </w:pPr>
                  <w:r w:rsidRPr="00D03BA5">
                    <w:rPr>
                      <w:rFonts w:ascii="Times New Roman" w:eastAsia="Times New Roman" w:hAnsi="Times New Roman" w:cs="Times New Roman"/>
                      <w:sz w:val="20"/>
                      <w:szCs w:val="20"/>
                      <w:lang w:eastAsia="ru-RU"/>
                    </w:rPr>
                    <w:t>Платформа Intel L6 BOXNUC7CJYHN5</w:t>
                  </w:r>
                </w:p>
              </w:tc>
              <w:tc>
                <w:tcPr>
                  <w:tcW w:w="1724" w:type="dxa"/>
                  <w:vAlign w:val="center"/>
                </w:tcPr>
                <w:p w14:paraId="3F03DF0D" w14:textId="77777777" w:rsidR="00031C9B" w:rsidRPr="00D03BA5" w:rsidRDefault="00031C9B" w:rsidP="00D03BA5">
                  <w:pPr>
                    <w:rPr>
                      <w:rFonts w:ascii="Times New Roman" w:eastAsia="Times New Roman" w:hAnsi="Times New Roman" w:cs="Times New Roman"/>
                      <w:sz w:val="20"/>
                      <w:szCs w:val="20"/>
                      <w:lang w:eastAsia="ru-RU"/>
                    </w:rPr>
                  </w:pPr>
                </w:p>
              </w:tc>
            </w:tr>
          </w:tbl>
          <w:p w14:paraId="39C2D92C" w14:textId="77777777" w:rsidR="00031C9B" w:rsidRPr="00D03BA5" w:rsidRDefault="00031C9B" w:rsidP="00D03BA5">
            <w:pPr>
              <w:rPr>
                <w:rFonts w:ascii="Times New Roman" w:eastAsia="Times New Roman" w:hAnsi="Times New Roman" w:cs="Times New Roman"/>
                <w:sz w:val="24"/>
                <w:szCs w:val="24"/>
                <w:lang w:eastAsia="ru-RU"/>
              </w:rPr>
            </w:pPr>
          </w:p>
          <w:p w14:paraId="16646AD0"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Заказчиком указан код ОКПД2: 26.11 «Компоненты электронные», не соответствующий наименованиям товаров по условиям договора (например, товар Телевизор Starwind 32” соответствует коду ОКПД2: 26.40.20.122 Приемники телевизионные (телевизоры) цветного изображения с жидкокристаллическим экраном, плазменной панелью).</w:t>
            </w:r>
          </w:p>
          <w:p w14:paraId="25627785"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А также без детализации по подгруппе, виду, категории и подкатегории продукции.</w:t>
            </w:r>
          </w:p>
          <w:p w14:paraId="4D8FE782"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Следовало указать по каждому товару код ОКПД2:</w:t>
            </w:r>
          </w:p>
          <w:p w14:paraId="24B136ED"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 класс</w:t>
            </w:r>
          </w:p>
          <w:p w14:paraId="3D94EDA0"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 подкласс</w:t>
            </w:r>
          </w:p>
          <w:p w14:paraId="156CF090"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XX.XX группа</w:t>
            </w:r>
          </w:p>
          <w:p w14:paraId="0F558B33"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XX.XX.X подгруппа</w:t>
            </w:r>
          </w:p>
          <w:p w14:paraId="5FC9D08F"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XX.XX.XX вид</w:t>
            </w:r>
          </w:p>
          <w:p w14:paraId="5C52DE28"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XX.XX.XX.XX0 категория</w:t>
            </w:r>
          </w:p>
          <w:p w14:paraId="7221870F" w14:textId="77777777" w:rsidR="00031C9B" w:rsidRPr="00D03BA5"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t>XX.XX.XX.XXX подкатегория</w:t>
            </w:r>
          </w:p>
          <w:p w14:paraId="653DABF8" w14:textId="38ABA84D" w:rsidR="00031C9B" w:rsidRPr="001D44EA" w:rsidRDefault="00031C9B" w:rsidP="00D03BA5">
            <w:pPr>
              <w:rPr>
                <w:rFonts w:ascii="Times New Roman" w:eastAsia="Times New Roman" w:hAnsi="Times New Roman" w:cs="Times New Roman"/>
                <w:sz w:val="24"/>
                <w:szCs w:val="24"/>
                <w:lang w:eastAsia="ru-RU"/>
              </w:rPr>
            </w:pPr>
            <w:r w:rsidRPr="00D03BA5">
              <w:rPr>
                <w:rFonts w:ascii="Times New Roman" w:eastAsia="Times New Roman" w:hAnsi="Times New Roman" w:cs="Times New Roman"/>
                <w:sz w:val="24"/>
                <w:szCs w:val="24"/>
                <w:lang w:eastAsia="ru-RU"/>
              </w:rPr>
              <w:lastRenderedPageBreak/>
              <w:t>Например: 26.40.20.122 – 9 знаков</w:t>
            </w:r>
          </w:p>
        </w:tc>
        <w:tc>
          <w:tcPr>
            <w:tcW w:w="2837" w:type="dxa"/>
            <w:vMerge/>
          </w:tcPr>
          <w:p w14:paraId="09FB464D" w14:textId="77777777" w:rsidR="00031C9B" w:rsidRPr="001D44EA" w:rsidRDefault="00031C9B" w:rsidP="001D44EA">
            <w:pPr>
              <w:autoSpaceDE w:val="0"/>
              <w:autoSpaceDN w:val="0"/>
              <w:adjustRightInd w:val="0"/>
              <w:rPr>
                <w:rFonts w:ascii="Times New Roman" w:eastAsia="Times New Roman" w:hAnsi="Times New Roman" w:cs="Times New Roman"/>
                <w:sz w:val="24"/>
                <w:szCs w:val="24"/>
                <w:lang w:eastAsia="ru-RU"/>
              </w:rPr>
            </w:pPr>
          </w:p>
        </w:tc>
        <w:tc>
          <w:tcPr>
            <w:tcW w:w="4109" w:type="dxa"/>
            <w:vMerge/>
          </w:tcPr>
          <w:p w14:paraId="07C4BF75" w14:textId="77777777" w:rsidR="00031C9B" w:rsidRPr="001D44EA" w:rsidRDefault="00031C9B" w:rsidP="001D44EA">
            <w:pPr>
              <w:rPr>
                <w:rFonts w:ascii="Times New Roman" w:eastAsia="Times New Roman" w:hAnsi="Times New Roman" w:cs="Times New Roman"/>
                <w:sz w:val="24"/>
                <w:szCs w:val="24"/>
                <w:lang w:eastAsia="ru-RU"/>
              </w:rPr>
            </w:pPr>
          </w:p>
        </w:tc>
      </w:tr>
      <w:tr w:rsidR="00031C9B" w:rsidRPr="00DF5CB3" w14:paraId="3DCC059E" w14:textId="77777777" w:rsidTr="005E1304">
        <w:trPr>
          <w:trHeight w:val="265"/>
        </w:trPr>
        <w:tc>
          <w:tcPr>
            <w:tcW w:w="2307" w:type="dxa"/>
          </w:tcPr>
          <w:p w14:paraId="35947BD6" w14:textId="26475971"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lastRenderedPageBreak/>
              <w:t>3.16. Нарушены сроки размещения информации о заключении изменении, исполнении (расторжении) договора.</w:t>
            </w:r>
          </w:p>
        </w:tc>
        <w:tc>
          <w:tcPr>
            <w:tcW w:w="5343" w:type="dxa"/>
          </w:tcPr>
          <w:p w14:paraId="1C5F87C7" w14:textId="1AB0D183"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Договор расторгнут по соглашению сторон 01.09.2023, сведения в ЕИС о расторжении договора размещены в ЕИС 25.12.2023.</w:t>
            </w:r>
          </w:p>
        </w:tc>
        <w:tc>
          <w:tcPr>
            <w:tcW w:w="2837" w:type="dxa"/>
          </w:tcPr>
          <w:p w14:paraId="17E89844" w14:textId="0C6246B7" w:rsidR="00031C9B" w:rsidRPr="001D44EA" w:rsidRDefault="00031C9B" w:rsidP="00031C9B">
            <w:pPr>
              <w:autoSpaceDE w:val="0"/>
              <w:autoSpaceDN w:val="0"/>
              <w:adjustRightInd w:val="0"/>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Часть 2 ст.4.1 ФЗ-223</w:t>
            </w:r>
          </w:p>
        </w:tc>
        <w:tc>
          <w:tcPr>
            <w:tcW w:w="4109" w:type="dxa"/>
          </w:tcPr>
          <w:p w14:paraId="51261A4E" w14:textId="313F8FD5"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Административный штраф на должностных лиц в размере от 2 до 5 тыс.руб., на юридических лиц – от 10 тыс.руб. до 30 тыс.руб. (ч.4 ст.7.32.3 Кодекса РФ об административных правонарушениях)</w:t>
            </w:r>
          </w:p>
        </w:tc>
      </w:tr>
      <w:tr w:rsidR="00031C9B" w:rsidRPr="00DF5CB3" w14:paraId="01B3B0A5" w14:textId="77777777" w:rsidTr="005E1304">
        <w:trPr>
          <w:trHeight w:val="265"/>
        </w:trPr>
        <w:tc>
          <w:tcPr>
            <w:tcW w:w="2307" w:type="dxa"/>
          </w:tcPr>
          <w:p w14:paraId="7F3304A9" w14:textId="18FCCD6C"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3.17. В ЕИС размещена недостоверная ежемесячная отчетность о заключенных договорах</w:t>
            </w:r>
            <w:r w:rsidRPr="007403EC">
              <w:t xml:space="preserve"> </w:t>
            </w:r>
          </w:p>
        </w:tc>
        <w:tc>
          <w:tcPr>
            <w:tcW w:w="5343" w:type="dxa"/>
          </w:tcPr>
          <w:p w14:paraId="4A9A1EF1"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Согласно данным ЕИС из Реестра отчетности по договорам (ФЗ-223), заказчиком размещены сведения о заключенных договорах за ноябрь 2023 года, из которых следует, что заказчиком заключались договоры на сумму 131,2 тыс.руб. в количестве 3 шт., указанные сведения внесены в строку – «у единственного поставщика (подрядчика, исполнителя), если в соответствии с положением о закупке сведения о таких закупках не размещаются заказчиком в единой информационной системе сфере закупок».</w:t>
            </w:r>
          </w:p>
          <w:p w14:paraId="15A1D59A"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Фактически в ноябре 2023 года заказчиком заключено 3 договора на общую сумму 131,2 тыс.руб. у единственного поставщика (исполнителя, подрядчика) о закупке товаров, работ, услуг, стоимость каждого из которых не превышает 100 тыс.руб.</w:t>
            </w:r>
          </w:p>
          <w:p w14:paraId="7C8C2472"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 xml:space="preserve">Учитывая, что положением о закупке заказчика, утвержденным в соответствии с Типовым положением, не предусмотрено, что какие-либо сведения о закупках не размещаются заказчиком в ЕИС, заказчику следовало разместить  сведения о заключенных в ноябре 2023 года договорах в строке в отношении закупок «указанных в пунктах 1 - 3 части 15 статьи 4 ФЗ-223, в случае </w:t>
            </w:r>
            <w:r w:rsidRPr="00031C9B">
              <w:rPr>
                <w:rFonts w:ascii="Times New Roman" w:eastAsia="Times New Roman" w:hAnsi="Times New Roman" w:cs="Times New Roman"/>
                <w:sz w:val="24"/>
                <w:szCs w:val="24"/>
                <w:lang w:eastAsia="ru-RU"/>
              </w:rPr>
              <w:lastRenderedPageBreak/>
              <w:t>принятия заказчиком решения о неразмещении сведений о таких закупках в ЕИС», а не в строке «у единственного поставщика (подрядчика, исполнителя), если в соответствии с положением о закупке сведения о таких закупках не размещаются заказчиком в ЕИС».</w:t>
            </w:r>
          </w:p>
          <w:p w14:paraId="6346C68C" w14:textId="77777777" w:rsidR="00031C9B" w:rsidRPr="001D44EA" w:rsidRDefault="00031C9B" w:rsidP="00031C9B">
            <w:pPr>
              <w:rPr>
                <w:rFonts w:ascii="Times New Roman" w:eastAsia="Times New Roman" w:hAnsi="Times New Roman" w:cs="Times New Roman"/>
                <w:sz w:val="24"/>
                <w:szCs w:val="24"/>
                <w:lang w:eastAsia="ru-RU"/>
              </w:rPr>
            </w:pPr>
          </w:p>
        </w:tc>
        <w:tc>
          <w:tcPr>
            <w:tcW w:w="2837" w:type="dxa"/>
          </w:tcPr>
          <w:p w14:paraId="275F2FC3"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lastRenderedPageBreak/>
              <w:t>Пункт 1 ч.1 ст.3, п.1 ч.19 ст.4 ФЗ-223, п.45(1), 45(5) Постановления Правительства РФ от 10.09.2012 №908</w:t>
            </w:r>
          </w:p>
          <w:p w14:paraId="2D3BCC24" w14:textId="77777777" w:rsidR="00031C9B" w:rsidRPr="001D44EA" w:rsidRDefault="00031C9B" w:rsidP="00031C9B">
            <w:pPr>
              <w:rPr>
                <w:rFonts w:ascii="Times New Roman" w:eastAsia="Times New Roman" w:hAnsi="Times New Roman" w:cs="Times New Roman"/>
                <w:sz w:val="24"/>
                <w:szCs w:val="24"/>
                <w:lang w:eastAsia="ru-RU"/>
              </w:rPr>
            </w:pPr>
          </w:p>
        </w:tc>
        <w:tc>
          <w:tcPr>
            <w:tcW w:w="4109" w:type="dxa"/>
          </w:tcPr>
          <w:p w14:paraId="6A134E67" w14:textId="09B8198B"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Административный штраф на должностных лиц в размере от 30 до 50 тыс.руб., на юридических лиц – от 100 тыс.руб. до 300 тыс.руб. (ч.5 ст.7.32.3 Кодекса РФ об административных правонарушениях)</w:t>
            </w:r>
          </w:p>
        </w:tc>
      </w:tr>
      <w:tr w:rsidR="00031C9B" w:rsidRPr="00031C9B" w14:paraId="523413FC" w14:textId="77777777" w:rsidTr="005E1304">
        <w:trPr>
          <w:trHeight w:val="265"/>
        </w:trPr>
        <w:tc>
          <w:tcPr>
            <w:tcW w:w="2307" w:type="dxa"/>
          </w:tcPr>
          <w:p w14:paraId="74A4FA21" w14:textId="03AE458B"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 xml:space="preserve">3.18. В отчетность не включена информация о закупках товаров российского происхождения </w:t>
            </w:r>
          </w:p>
        </w:tc>
        <w:tc>
          <w:tcPr>
            <w:tcW w:w="5343" w:type="dxa"/>
          </w:tcPr>
          <w:p w14:paraId="708A0BCE"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Заказчик в 2023 году закупил товар, попадающий под квотирование - ноутбук по цене до 100 тыс.руб. по договору, заключенному с единственным поставщиком (позиция №33 перечня, утвержденного Постановлением №2013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 коду ОКПД2 26.20.11).</w:t>
            </w:r>
          </w:p>
          <w:p w14:paraId="781CB0C8" w14:textId="7AF3D498" w:rsidR="00031C9B" w:rsidRPr="001D44EA"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При этом сведения о закупке данного товара не были включены в разделы 3 и 4 отчета о закупках по ФЗ-223 за 2023 год.</w:t>
            </w:r>
          </w:p>
        </w:tc>
        <w:tc>
          <w:tcPr>
            <w:tcW w:w="2837" w:type="dxa"/>
          </w:tcPr>
          <w:p w14:paraId="772FC7AC" w14:textId="77777777" w:rsidR="00031C9B" w:rsidRPr="00031C9B" w:rsidRDefault="00031C9B" w:rsidP="00031C9B">
            <w:pPr>
              <w:rPr>
                <w:rFonts w:ascii="Times New Roman" w:eastAsia="Times New Roman" w:hAnsi="Times New Roman" w:cs="Times New Roman"/>
                <w:sz w:val="24"/>
                <w:szCs w:val="24"/>
                <w:lang w:eastAsia="ru-RU"/>
              </w:rPr>
            </w:pPr>
            <w:r w:rsidRPr="00031C9B">
              <w:rPr>
                <w:rFonts w:ascii="Times New Roman" w:eastAsia="Times New Roman" w:hAnsi="Times New Roman" w:cs="Times New Roman"/>
                <w:sz w:val="24"/>
                <w:szCs w:val="24"/>
                <w:lang w:eastAsia="ru-RU"/>
              </w:rPr>
              <w:t>Пункты 45(7), 45(8) Постановления Правительства РФ от 10.09.2012 №908</w:t>
            </w:r>
          </w:p>
          <w:p w14:paraId="7FB6DEF7" w14:textId="77777777" w:rsidR="00031C9B" w:rsidRPr="001D44EA" w:rsidRDefault="00031C9B" w:rsidP="00031C9B">
            <w:pPr>
              <w:rPr>
                <w:rFonts w:ascii="Times New Roman" w:eastAsia="Times New Roman" w:hAnsi="Times New Roman" w:cs="Times New Roman"/>
                <w:sz w:val="24"/>
                <w:szCs w:val="24"/>
                <w:lang w:eastAsia="ru-RU"/>
              </w:rPr>
            </w:pPr>
          </w:p>
        </w:tc>
        <w:tc>
          <w:tcPr>
            <w:tcW w:w="4109" w:type="dxa"/>
          </w:tcPr>
          <w:p w14:paraId="2594A2BE" w14:textId="2A928F2A" w:rsidR="00031C9B" w:rsidRPr="001D44EA" w:rsidRDefault="00031C9B" w:rsidP="00031C9B">
            <w:pPr>
              <w:rPr>
                <w:rFonts w:ascii="Times New Roman" w:eastAsia="Times New Roman" w:hAnsi="Times New Roman" w:cs="Times New Roman"/>
                <w:sz w:val="24"/>
                <w:szCs w:val="24"/>
                <w:lang w:eastAsia="ru-RU"/>
              </w:rPr>
            </w:pPr>
          </w:p>
        </w:tc>
      </w:tr>
    </w:tbl>
    <w:p w14:paraId="2DDD9A70" w14:textId="77777777" w:rsidR="00C54131" w:rsidRPr="00DF5CB3" w:rsidRDefault="00C54131" w:rsidP="0099723B">
      <w:pPr>
        <w:spacing w:after="0" w:line="240" w:lineRule="auto"/>
        <w:rPr>
          <w:rFonts w:ascii="Times New Roman" w:hAnsi="Times New Roman" w:cs="Times New Roman"/>
          <w:sz w:val="24"/>
          <w:szCs w:val="24"/>
        </w:rPr>
      </w:pPr>
    </w:p>
    <w:p w14:paraId="18EDC185" w14:textId="77777777" w:rsidR="00F5360F" w:rsidRPr="00DF5CB3" w:rsidRDefault="00F5360F" w:rsidP="0099723B">
      <w:pPr>
        <w:spacing w:after="0" w:line="240" w:lineRule="auto"/>
        <w:rPr>
          <w:rFonts w:ascii="Times New Roman" w:eastAsia="Times New Roman" w:hAnsi="Times New Roman" w:cs="Times New Roman"/>
          <w:sz w:val="24"/>
          <w:szCs w:val="24"/>
          <w:lang w:eastAsia="ru-RU"/>
        </w:rPr>
      </w:pPr>
    </w:p>
    <w:sectPr w:rsidR="00F5360F" w:rsidRPr="00DF5CB3" w:rsidSect="00961A4D">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46F17"/>
    <w:multiLevelType w:val="hybridMultilevel"/>
    <w:tmpl w:val="FDB8482E"/>
    <w:lvl w:ilvl="0" w:tplc="F2D44CD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2213D3"/>
    <w:multiLevelType w:val="hybridMultilevel"/>
    <w:tmpl w:val="099C1A2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0F5142"/>
    <w:multiLevelType w:val="hybridMultilevel"/>
    <w:tmpl w:val="56288EC0"/>
    <w:lvl w:ilvl="0" w:tplc="B0A430A4">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num w:numId="1" w16cid:durableId="1168251508">
    <w:abstractNumId w:val="1"/>
  </w:num>
  <w:num w:numId="2" w16cid:durableId="1584335608">
    <w:abstractNumId w:val="0"/>
  </w:num>
  <w:num w:numId="3" w16cid:durableId="1260989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3B"/>
    <w:rsid w:val="00000D6E"/>
    <w:rsid w:val="000125CB"/>
    <w:rsid w:val="000313C1"/>
    <w:rsid w:val="00031C9B"/>
    <w:rsid w:val="00041FEA"/>
    <w:rsid w:val="0004428C"/>
    <w:rsid w:val="00064A91"/>
    <w:rsid w:val="0007070A"/>
    <w:rsid w:val="00085921"/>
    <w:rsid w:val="00087737"/>
    <w:rsid w:val="000A4A8D"/>
    <w:rsid w:val="000B5ABF"/>
    <w:rsid w:val="000C40BB"/>
    <w:rsid w:val="000C7AD7"/>
    <w:rsid w:val="000C7D60"/>
    <w:rsid w:val="000D1C4E"/>
    <w:rsid w:val="000F3B2D"/>
    <w:rsid w:val="00101058"/>
    <w:rsid w:val="00114CA1"/>
    <w:rsid w:val="00115D25"/>
    <w:rsid w:val="00116BED"/>
    <w:rsid w:val="001201CE"/>
    <w:rsid w:val="00120B11"/>
    <w:rsid w:val="00124946"/>
    <w:rsid w:val="00131067"/>
    <w:rsid w:val="001354D4"/>
    <w:rsid w:val="00147324"/>
    <w:rsid w:val="00151729"/>
    <w:rsid w:val="001546EF"/>
    <w:rsid w:val="00156F2A"/>
    <w:rsid w:val="00171EEE"/>
    <w:rsid w:val="00196CC4"/>
    <w:rsid w:val="001A1737"/>
    <w:rsid w:val="001A401F"/>
    <w:rsid w:val="001A4B2D"/>
    <w:rsid w:val="001A65E4"/>
    <w:rsid w:val="001B4F36"/>
    <w:rsid w:val="001C6664"/>
    <w:rsid w:val="001D185F"/>
    <w:rsid w:val="001D1D92"/>
    <w:rsid w:val="001D44EA"/>
    <w:rsid w:val="001D62D6"/>
    <w:rsid w:val="00207294"/>
    <w:rsid w:val="00210F07"/>
    <w:rsid w:val="00235E5C"/>
    <w:rsid w:val="002521FD"/>
    <w:rsid w:val="0025393B"/>
    <w:rsid w:val="002616D9"/>
    <w:rsid w:val="00261DD8"/>
    <w:rsid w:val="00263123"/>
    <w:rsid w:val="00274F72"/>
    <w:rsid w:val="002839D1"/>
    <w:rsid w:val="00285879"/>
    <w:rsid w:val="002936B5"/>
    <w:rsid w:val="002A2DE5"/>
    <w:rsid w:val="002B1748"/>
    <w:rsid w:val="002F20FC"/>
    <w:rsid w:val="00300125"/>
    <w:rsid w:val="00305EC9"/>
    <w:rsid w:val="003157EB"/>
    <w:rsid w:val="00316AEB"/>
    <w:rsid w:val="003173F1"/>
    <w:rsid w:val="00331E3C"/>
    <w:rsid w:val="003333AF"/>
    <w:rsid w:val="00334BC5"/>
    <w:rsid w:val="00353D86"/>
    <w:rsid w:val="003628F8"/>
    <w:rsid w:val="00372D65"/>
    <w:rsid w:val="003913DB"/>
    <w:rsid w:val="003B02AE"/>
    <w:rsid w:val="003B0A7A"/>
    <w:rsid w:val="003B592C"/>
    <w:rsid w:val="003B623E"/>
    <w:rsid w:val="003B7223"/>
    <w:rsid w:val="003C1A38"/>
    <w:rsid w:val="003C1C8C"/>
    <w:rsid w:val="003C4CE8"/>
    <w:rsid w:val="003C6B6E"/>
    <w:rsid w:val="003D61D9"/>
    <w:rsid w:val="003F01DE"/>
    <w:rsid w:val="003F304D"/>
    <w:rsid w:val="003F581C"/>
    <w:rsid w:val="00412FD1"/>
    <w:rsid w:val="00415C39"/>
    <w:rsid w:val="0042200B"/>
    <w:rsid w:val="004530C2"/>
    <w:rsid w:val="00461A0F"/>
    <w:rsid w:val="00462691"/>
    <w:rsid w:val="0047147F"/>
    <w:rsid w:val="004B3B5D"/>
    <w:rsid w:val="004C6841"/>
    <w:rsid w:val="004D2C95"/>
    <w:rsid w:val="004E63FC"/>
    <w:rsid w:val="004F0B75"/>
    <w:rsid w:val="00501F1D"/>
    <w:rsid w:val="0050588B"/>
    <w:rsid w:val="00505D23"/>
    <w:rsid w:val="005278B6"/>
    <w:rsid w:val="005326F4"/>
    <w:rsid w:val="00534022"/>
    <w:rsid w:val="00544185"/>
    <w:rsid w:val="00547E19"/>
    <w:rsid w:val="0055299D"/>
    <w:rsid w:val="00555194"/>
    <w:rsid w:val="00570164"/>
    <w:rsid w:val="00570959"/>
    <w:rsid w:val="005773DF"/>
    <w:rsid w:val="005803F2"/>
    <w:rsid w:val="00583B90"/>
    <w:rsid w:val="00586618"/>
    <w:rsid w:val="005A6EF3"/>
    <w:rsid w:val="005C2DA9"/>
    <w:rsid w:val="005C77AB"/>
    <w:rsid w:val="005D2CE1"/>
    <w:rsid w:val="005E1304"/>
    <w:rsid w:val="005E3D16"/>
    <w:rsid w:val="005E4097"/>
    <w:rsid w:val="005E696A"/>
    <w:rsid w:val="005E77FD"/>
    <w:rsid w:val="005E7C20"/>
    <w:rsid w:val="005F29AF"/>
    <w:rsid w:val="005F2A57"/>
    <w:rsid w:val="005F303F"/>
    <w:rsid w:val="00601105"/>
    <w:rsid w:val="0060315D"/>
    <w:rsid w:val="00622BBD"/>
    <w:rsid w:val="00624EA0"/>
    <w:rsid w:val="006272B7"/>
    <w:rsid w:val="006330D0"/>
    <w:rsid w:val="00637ECC"/>
    <w:rsid w:val="00643CDC"/>
    <w:rsid w:val="00645FEA"/>
    <w:rsid w:val="0065763D"/>
    <w:rsid w:val="006618C9"/>
    <w:rsid w:val="00672BFE"/>
    <w:rsid w:val="00674CB4"/>
    <w:rsid w:val="006750BE"/>
    <w:rsid w:val="00677E08"/>
    <w:rsid w:val="00680327"/>
    <w:rsid w:val="00686293"/>
    <w:rsid w:val="006A11AA"/>
    <w:rsid w:val="006A2744"/>
    <w:rsid w:val="006A454F"/>
    <w:rsid w:val="006C4B6F"/>
    <w:rsid w:val="006D0DA4"/>
    <w:rsid w:val="006D40BD"/>
    <w:rsid w:val="006D5048"/>
    <w:rsid w:val="006E60B6"/>
    <w:rsid w:val="006F6674"/>
    <w:rsid w:val="006F7EF7"/>
    <w:rsid w:val="00727FDA"/>
    <w:rsid w:val="007456C7"/>
    <w:rsid w:val="00746D72"/>
    <w:rsid w:val="00747A53"/>
    <w:rsid w:val="00771284"/>
    <w:rsid w:val="00771C92"/>
    <w:rsid w:val="00775697"/>
    <w:rsid w:val="00783F23"/>
    <w:rsid w:val="00785AED"/>
    <w:rsid w:val="0079132B"/>
    <w:rsid w:val="007A604E"/>
    <w:rsid w:val="007A6575"/>
    <w:rsid w:val="007C022F"/>
    <w:rsid w:val="007C15A3"/>
    <w:rsid w:val="007D2DDA"/>
    <w:rsid w:val="007E115A"/>
    <w:rsid w:val="007E2F4C"/>
    <w:rsid w:val="007E602F"/>
    <w:rsid w:val="007E6D01"/>
    <w:rsid w:val="007F38D2"/>
    <w:rsid w:val="007F3919"/>
    <w:rsid w:val="007F4A5A"/>
    <w:rsid w:val="007F4BBF"/>
    <w:rsid w:val="007F4C6F"/>
    <w:rsid w:val="0080706E"/>
    <w:rsid w:val="00815BF3"/>
    <w:rsid w:val="00822878"/>
    <w:rsid w:val="00822A88"/>
    <w:rsid w:val="008332E9"/>
    <w:rsid w:val="0083388B"/>
    <w:rsid w:val="008372E8"/>
    <w:rsid w:val="00861D46"/>
    <w:rsid w:val="008670D0"/>
    <w:rsid w:val="00872275"/>
    <w:rsid w:val="0089148E"/>
    <w:rsid w:val="00892B07"/>
    <w:rsid w:val="008A6C24"/>
    <w:rsid w:val="008B2FD4"/>
    <w:rsid w:val="008C580D"/>
    <w:rsid w:val="008E486B"/>
    <w:rsid w:val="008F175A"/>
    <w:rsid w:val="008F47CC"/>
    <w:rsid w:val="00912968"/>
    <w:rsid w:val="009247BD"/>
    <w:rsid w:val="00942DA6"/>
    <w:rsid w:val="0094615F"/>
    <w:rsid w:val="00952FA0"/>
    <w:rsid w:val="00960D78"/>
    <w:rsid w:val="00961A4D"/>
    <w:rsid w:val="00962D3C"/>
    <w:rsid w:val="00964AB1"/>
    <w:rsid w:val="00964EE5"/>
    <w:rsid w:val="0097103D"/>
    <w:rsid w:val="00973A4D"/>
    <w:rsid w:val="00980C17"/>
    <w:rsid w:val="0099723B"/>
    <w:rsid w:val="009A1229"/>
    <w:rsid w:val="009A71B8"/>
    <w:rsid w:val="009B7624"/>
    <w:rsid w:val="009C4ABA"/>
    <w:rsid w:val="009D54EE"/>
    <w:rsid w:val="009F6820"/>
    <w:rsid w:val="00A035C4"/>
    <w:rsid w:val="00A32A6B"/>
    <w:rsid w:val="00A45D33"/>
    <w:rsid w:val="00A515E7"/>
    <w:rsid w:val="00A538AF"/>
    <w:rsid w:val="00A54BC6"/>
    <w:rsid w:val="00A553EA"/>
    <w:rsid w:val="00A60A0D"/>
    <w:rsid w:val="00A62377"/>
    <w:rsid w:val="00A75687"/>
    <w:rsid w:val="00AA2351"/>
    <w:rsid w:val="00AC36D6"/>
    <w:rsid w:val="00AD28AD"/>
    <w:rsid w:val="00B01150"/>
    <w:rsid w:val="00B2155B"/>
    <w:rsid w:val="00B25D33"/>
    <w:rsid w:val="00B27F9C"/>
    <w:rsid w:val="00B3549E"/>
    <w:rsid w:val="00B432E8"/>
    <w:rsid w:val="00B476C0"/>
    <w:rsid w:val="00B47BAC"/>
    <w:rsid w:val="00B617C5"/>
    <w:rsid w:val="00B657FD"/>
    <w:rsid w:val="00B65995"/>
    <w:rsid w:val="00B84F26"/>
    <w:rsid w:val="00B93E92"/>
    <w:rsid w:val="00BB297A"/>
    <w:rsid w:val="00BB3318"/>
    <w:rsid w:val="00C004D3"/>
    <w:rsid w:val="00C057CA"/>
    <w:rsid w:val="00C1780B"/>
    <w:rsid w:val="00C24F48"/>
    <w:rsid w:val="00C2585F"/>
    <w:rsid w:val="00C341A9"/>
    <w:rsid w:val="00C51932"/>
    <w:rsid w:val="00C54131"/>
    <w:rsid w:val="00C55808"/>
    <w:rsid w:val="00C60A8D"/>
    <w:rsid w:val="00C6127B"/>
    <w:rsid w:val="00C61287"/>
    <w:rsid w:val="00C6428A"/>
    <w:rsid w:val="00C71846"/>
    <w:rsid w:val="00C732E6"/>
    <w:rsid w:val="00C93214"/>
    <w:rsid w:val="00C9544E"/>
    <w:rsid w:val="00CA58DB"/>
    <w:rsid w:val="00CB757C"/>
    <w:rsid w:val="00CD26D2"/>
    <w:rsid w:val="00CF24C2"/>
    <w:rsid w:val="00CF66C1"/>
    <w:rsid w:val="00D03BA5"/>
    <w:rsid w:val="00D26A25"/>
    <w:rsid w:val="00D457F4"/>
    <w:rsid w:val="00D542A4"/>
    <w:rsid w:val="00D55040"/>
    <w:rsid w:val="00D5618C"/>
    <w:rsid w:val="00D87AF5"/>
    <w:rsid w:val="00D91B26"/>
    <w:rsid w:val="00D955EE"/>
    <w:rsid w:val="00DB1099"/>
    <w:rsid w:val="00DB2133"/>
    <w:rsid w:val="00DB301F"/>
    <w:rsid w:val="00DC6628"/>
    <w:rsid w:val="00DF5CB3"/>
    <w:rsid w:val="00E1528D"/>
    <w:rsid w:val="00E2337A"/>
    <w:rsid w:val="00E32583"/>
    <w:rsid w:val="00E35516"/>
    <w:rsid w:val="00E35D88"/>
    <w:rsid w:val="00E5058D"/>
    <w:rsid w:val="00E52C7D"/>
    <w:rsid w:val="00E5590C"/>
    <w:rsid w:val="00E609EB"/>
    <w:rsid w:val="00E73B79"/>
    <w:rsid w:val="00E7623F"/>
    <w:rsid w:val="00E9276D"/>
    <w:rsid w:val="00EB1194"/>
    <w:rsid w:val="00EB486D"/>
    <w:rsid w:val="00EB5E69"/>
    <w:rsid w:val="00EB6DFD"/>
    <w:rsid w:val="00EC131D"/>
    <w:rsid w:val="00EC5079"/>
    <w:rsid w:val="00EC75E8"/>
    <w:rsid w:val="00ED6EFD"/>
    <w:rsid w:val="00EE3009"/>
    <w:rsid w:val="00EE4E5F"/>
    <w:rsid w:val="00F02D35"/>
    <w:rsid w:val="00F067ED"/>
    <w:rsid w:val="00F12F43"/>
    <w:rsid w:val="00F158EE"/>
    <w:rsid w:val="00F16919"/>
    <w:rsid w:val="00F17DE8"/>
    <w:rsid w:val="00F5360F"/>
    <w:rsid w:val="00F551F4"/>
    <w:rsid w:val="00F56E69"/>
    <w:rsid w:val="00F62DE1"/>
    <w:rsid w:val="00F6723C"/>
    <w:rsid w:val="00F71E69"/>
    <w:rsid w:val="00F727DE"/>
    <w:rsid w:val="00F86A3F"/>
    <w:rsid w:val="00F91946"/>
    <w:rsid w:val="00F94B6E"/>
    <w:rsid w:val="00F97787"/>
    <w:rsid w:val="00FA1BD2"/>
    <w:rsid w:val="00FA6DDD"/>
    <w:rsid w:val="00FB687C"/>
    <w:rsid w:val="00FC00DF"/>
    <w:rsid w:val="00FD1527"/>
    <w:rsid w:val="00FD7100"/>
    <w:rsid w:val="00FE07E8"/>
    <w:rsid w:val="00FF0308"/>
    <w:rsid w:val="00FF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FC93"/>
  <w15:chartTrackingRefBased/>
  <w15:docId w15:val="{98516EC3-AC6D-47A1-BF3B-33A532DD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7DE"/>
    <w:pPr>
      <w:ind w:left="720"/>
      <w:contextualSpacing/>
    </w:pPr>
  </w:style>
  <w:style w:type="paragraph" w:customStyle="1" w:styleId="a5">
    <w:name w:val="Нормальный (таблица)"/>
    <w:basedOn w:val="a"/>
    <w:next w:val="a"/>
    <w:uiPriority w:val="99"/>
    <w:rsid w:val="00C5413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styleId="a6">
    <w:name w:val="Hyperlink"/>
    <w:basedOn w:val="a0"/>
    <w:uiPriority w:val="99"/>
    <w:unhideWhenUsed/>
    <w:rsid w:val="00C54131"/>
    <w:rPr>
      <w:color w:val="0563C1" w:themeColor="hyperlink"/>
      <w:u w:val="single"/>
    </w:rPr>
  </w:style>
  <w:style w:type="paragraph" w:styleId="HTML">
    <w:name w:val="HTML Preformatted"/>
    <w:basedOn w:val="a"/>
    <w:link w:val="HTML0"/>
    <w:rsid w:val="00C54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54131"/>
    <w:rPr>
      <w:rFonts w:ascii="Courier New" w:eastAsia="Times New Roman" w:hAnsi="Courier New" w:cs="Courier New"/>
      <w:sz w:val="20"/>
      <w:szCs w:val="20"/>
      <w:lang w:eastAsia="ru-RU"/>
    </w:rPr>
  </w:style>
  <w:style w:type="character" w:customStyle="1" w:styleId="cardmaininfocontent">
    <w:name w:val="cardmaininfo__content"/>
    <w:basedOn w:val="a0"/>
    <w:rsid w:val="00C3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284">
      <w:bodyDiv w:val="1"/>
      <w:marLeft w:val="0"/>
      <w:marRight w:val="0"/>
      <w:marTop w:val="0"/>
      <w:marBottom w:val="0"/>
      <w:divBdr>
        <w:top w:val="none" w:sz="0" w:space="0" w:color="auto"/>
        <w:left w:val="none" w:sz="0" w:space="0" w:color="auto"/>
        <w:bottom w:val="none" w:sz="0" w:space="0" w:color="auto"/>
        <w:right w:val="none" w:sz="0" w:space="0" w:color="auto"/>
      </w:divBdr>
    </w:div>
    <w:div w:id="57635097">
      <w:bodyDiv w:val="1"/>
      <w:marLeft w:val="0"/>
      <w:marRight w:val="0"/>
      <w:marTop w:val="0"/>
      <w:marBottom w:val="0"/>
      <w:divBdr>
        <w:top w:val="none" w:sz="0" w:space="0" w:color="auto"/>
        <w:left w:val="none" w:sz="0" w:space="0" w:color="auto"/>
        <w:bottom w:val="none" w:sz="0" w:space="0" w:color="auto"/>
        <w:right w:val="none" w:sz="0" w:space="0" w:color="auto"/>
      </w:divBdr>
    </w:div>
    <w:div w:id="106313250">
      <w:bodyDiv w:val="1"/>
      <w:marLeft w:val="0"/>
      <w:marRight w:val="0"/>
      <w:marTop w:val="0"/>
      <w:marBottom w:val="0"/>
      <w:divBdr>
        <w:top w:val="none" w:sz="0" w:space="0" w:color="auto"/>
        <w:left w:val="none" w:sz="0" w:space="0" w:color="auto"/>
        <w:bottom w:val="none" w:sz="0" w:space="0" w:color="auto"/>
        <w:right w:val="none" w:sz="0" w:space="0" w:color="auto"/>
      </w:divBdr>
    </w:div>
    <w:div w:id="124661325">
      <w:bodyDiv w:val="1"/>
      <w:marLeft w:val="0"/>
      <w:marRight w:val="0"/>
      <w:marTop w:val="0"/>
      <w:marBottom w:val="0"/>
      <w:divBdr>
        <w:top w:val="none" w:sz="0" w:space="0" w:color="auto"/>
        <w:left w:val="none" w:sz="0" w:space="0" w:color="auto"/>
        <w:bottom w:val="none" w:sz="0" w:space="0" w:color="auto"/>
        <w:right w:val="none" w:sz="0" w:space="0" w:color="auto"/>
      </w:divBdr>
    </w:div>
    <w:div w:id="306280715">
      <w:bodyDiv w:val="1"/>
      <w:marLeft w:val="0"/>
      <w:marRight w:val="0"/>
      <w:marTop w:val="0"/>
      <w:marBottom w:val="0"/>
      <w:divBdr>
        <w:top w:val="none" w:sz="0" w:space="0" w:color="auto"/>
        <w:left w:val="none" w:sz="0" w:space="0" w:color="auto"/>
        <w:bottom w:val="none" w:sz="0" w:space="0" w:color="auto"/>
        <w:right w:val="none" w:sz="0" w:space="0" w:color="auto"/>
      </w:divBdr>
    </w:div>
    <w:div w:id="340082309">
      <w:bodyDiv w:val="1"/>
      <w:marLeft w:val="0"/>
      <w:marRight w:val="0"/>
      <w:marTop w:val="0"/>
      <w:marBottom w:val="0"/>
      <w:divBdr>
        <w:top w:val="none" w:sz="0" w:space="0" w:color="auto"/>
        <w:left w:val="none" w:sz="0" w:space="0" w:color="auto"/>
        <w:bottom w:val="none" w:sz="0" w:space="0" w:color="auto"/>
        <w:right w:val="none" w:sz="0" w:space="0" w:color="auto"/>
      </w:divBdr>
    </w:div>
    <w:div w:id="454567605">
      <w:bodyDiv w:val="1"/>
      <w:marLeft w:val="0"/>
      <w:marRight w:val="0"/>
      <w:marTop w:val="0"/>
      <w:marBottom w:val="0"/>
      <w:divBdr>
        <w:top w:val="none" w:sz="0" w:space="0" w:color="auto"/>
        <w:left w:val="none" w:sz="0" w:space="0" w:color="auto"/>
        <w:bottom w:val="none" w:sz="0" w:space="0" w:color="auto"/>
        <w:right w:val="none" w:sz="0" w:space="0" w:color="auto"/>
      </w:divBdr>
    </w:div>
    <w:div w:id="487137045">
      <w:bodyDiv w:val="1"/>
      <w:marLeft w:val="0"/>
      <w:marRight w:val="0"/>
      <w:marTop w:val="0"/>
      <w:marBottom w:val="0"/>
      <w:divBdr>
        <w:top w:val="none" w:sz="0" w:space="0" w:color="auto"/>
        <w:left w:val="none" w:sz="0" w:space="0" w:color="auto"/>
        <w:bottom w:val="none" w:sz="0" w:space="0" w:color="auto"/>
        <w:right w:val="none" w:sz="0" w:space="0" w:color="auto"/>
      </w:divBdr>
    </w:div>
    <w:div w:id="739248808">
      <w:bodyDiv w:val="1"/>
      <w:marLeft w:val="0"/>
      <w:marRight w:val="0"/>
      <w:marTop w:val="0"/>
      <w:marBottom w:val="0"/>
      <w:divBdr>
        <w:top w:val="none" w:sz="0" w:space="0" w:color="auto"/>
        <w:left w:val="none" w:sz="0" w:space="0" w:color="auto"/>
        <w:bottom w:val="none" w:sz="0" w:space="0" w:color="auto"/>
        <w:right w:val="none" w:sz="0" w:space="0" w:color="auto"/>
      </w:divBdr>
    </w:div>
    <w:div w:id="760760058">
      <w:bodyDiv w:val="1"/>
      <w:marLeft w:val="0"/>
      <w:marRight w:val="0"/>
      <w:marTop w:val="0"/>
      <w:marBottom w:val="0"/>
      <w:divBdr>
        <w:top w:val="none" w:sz="0" w:space="0" w:color="auto"/>
        <w:left w:val="none" w:sz="0" w:space="0" w:color="auto"/>
        <w:bottom w:val="none" w:sz="0" w:space="0" w:color="auto"/>
        <w:right w:val="none" w:sz="0" w:space="0" w:color="auto"/>
      </w:divBdr>
    </w:div>
    <w:div w:id="884607668">
      <w:bodyDiv w:val="1"/>
      <w:marLeft w:val="0"/>
      <w:marRight w:val="0"/>
      <w:marTop w:val="0"/>
      <w:marBottom w:val="0"/>
      <w:divBdr>
        <w:top w:val="none" w:sz="0" w:space="0" w:color="auto"/>
        <w:left w:val="none" w:sz="0" w:space="0" w:color="auto"/>
        <w:bottom w:val="none" w:sz="0" w:space="0" w:color="auto"/>
        <w:right w:val="none" w:sz="0" w:space="0" w:color="auto"/>
      </w:divBdr>
    </w:div>
    <w:div w:id="927420303">
      <w:bodyDiv w:val="1"/>
      <w:marLeft w:val="0"/>
      <w:marRight w:val="0"/>
      <w:marTop w:val="0"/>
      <w:marBottom w:val="0"/>
      <w:divBdr>
        <w:top w:val="none" w:sz="0" w:space="0" w:color="auto"/>
        <w:left w:val="none" w:sz="0" w:space="0" w:color="auto"/>
        <w:bottom w:val="none" w:sz="0" w:space="0" w:color="auto"/>
        <w:right w:val="none" w:sz="0" w:space="0" w:color="auto"/>
      </w:divBdr>
    </w:div>
    <w:div w:id="1175069656">
      <w:bodyDiv w:val="1"/>
      <w:marLeft w:val="0"/>
      <w:marRight w:val="0"/>
      <w:marTop w:val="0"/>
      <w:marBottom w:val="0"/>
      <w:divBdr>
        <w:top w:val="none" w:sz="0" w:space="0" w:color="auto"/>
        <w:left w:val="none" w:sz="0" w:space="0" w:color="auto"/>
        <w:bottom w:val="none" w:sz="0" w:space="0" w:color="auto"/>
        <w:right w:val="none" w:sz="0" w:space="0" w:color="auto"/>
      </w:divBdr>
    </w:div>
    <w:div w:id="1296713899">
      <w:bodyDiv w:val="1"/>
      <w:marLeft w:val="0"/>
      <w:marRight w:val="0"/>
      <w:marTop w:val="0"/>
      <w:marBottom w:val="0"/>
      <w:divBdr>
        <w:top w:val="none" w:sz="0" w:space="0" w:color="auto"/>
        <w:left w:val="none" w:sz="0" w:space="0" w:color="auto"/>
        <w:bottom w:val="none" w:sz="0" w:space="0" w:color="auto"/>
        <w:right w:val="none" w:sz="0" w:space="0" w:color="auto"/>
      </w:divBdr>
    </w:div>
    <w:div w:id="1311515350">
      <w:bodyDiv w:val="1"/>
      <w:marLeft w:val="0"/>
      <w:marRight w:val="0"/>
      <w:marTop w:val="0"/>
      <w:marBottom w:val="0"/>
      <w:divBdr>
        <w:top w:val="none" w:sz="0" w:space="0" w:color="auto"/>
        <w:left w:val="none" w:sz="0" w:space="0" w:color="auto"/>
        <w:bottom w:val="none" w:sz="0" w:space="0" w:color="auto"/>
        <w:right w:val="none" w:sz="0" w:space="0" w:color="auto"/>
      </w:divBdr>
    </w:div>
    <w:div w:id="1328557005">
      <w:bodyDiv w:val="1"/>
      <w:marLeft w:val="0"/>
      <w:marRight w:val="0"/>
      <w:marTop w:val="0"/>
      <w:marBottom w:val="0"/>
      <w:divBdr>
        <w:top w:val="none" w:sz="0" w:space="0" w:color="auto"/>
        <w:left w:val="none" w:sz="0" w:space="0" w:color="auto"/>
        <w:bottom w:val="none" w:sz="0" w:space="0" w:color="auto"/>
        <w:right w:val="none" w:sz="0" w:space="0" w:color="auto"/>
      </w:divBdr>
    </w:div>
    <w:div w:id="1445421802">
      <w:bodyDiv w:val="1"/>
      <w:marLeft w:val="0"/>
      <w:marRight w:val="0"/>
      <w:marTop w:val="0"/>
      <w:marBottom w:val="0"/>
      <w:divBdr>
        <w:top w:val="none" w:sz="0" w:space="0" w:color="auto"/>
        <w:left w:val="none" w:sz="0" w:space="0" w:color="auto"/>
        <w:bottom w:val="none" w:sz="0" w:space="0" w:color="auto"/>
        <w:right w:val="none" w:sz="0" w:space="0" w:color="auto"/>
      </w:divBdr>
    </w:div>
    <w:div w:id="1528330255">
      <w:bodyDiv w:val="1"/>
      <w:marLeft w:val="0"/>
      <w:marRight w:val="0"/>
      <w:marTop w:val="0"/>
      <w:marBottom w:val="0"/>
      <w:divBdr>
        <w:top w:val="none" w:sz="0" w:space="0" w:color="auto"/>
        <w:left w:val="none" w:sz="0" w:space="0" w:color="auto"/>
        <w:bottom w:val="none" w:sz="0" w:space="0" w:color="auto"/>
        <w:right w:val="none" w:sz="0" w:space="0" w:color="auto"/>
      </w:divBdr>
    </w:div>
    <w:div w:id="1584147760">
      <w:bodyDiv w:val="1"/>
      <w:marLeft w:val="0"/>
      <w:marRight w:val="0"/>
      <w:marTop w:val="0"/>
      <w:marBottom w:val="0"/>
      <w:divBdr>
        <w:top w:val="none" w:sz="0" w:space="0" w:color="auto"/>
        <w:left w:val="none" w:sz="0" w:space="0" w:color="auto"/>
        <w:bottom w:val="none" w:sz="0" w:space="0" w:color="auto"/>
        <w:right w:val="none" w:sz="0" w:space="0" w:color="auto"/>
      </w:divBdr>
    </w:div>
    <w:div w:id="1699427529">
      <w:bodyDiv w:val="1"/>
      <w:marLeft w:val="0"/>
      <w:marRight w:val="0"/>
      <w:marTop w:val="0"/>
      <w:marBottom w:val="0"/>
      <w:divBdr>
        <w:top w:val="none" w:sz="0" w:space="0" w:color="auto"/>
        <w:left w:val="none" w:sz="0" w:space="0" w:color="auto"/>
        <w:bottom w:val="none" w:sz="0" w:space="0" w:color="auto"/>
        <w:right w:val="none" w:sz="0" w:space="0" w:color="auto"/>
      </w:divBdr>
    </w:div>
    <w:div w:id="1873805990">
      <w:bodyDiv w:val="1"/>
      <w:marLeft w:val="0"/>
      <w:marRight w:val="0"/>
      <w:marTop w:val="0"/>
      <w:marBottom w:val="0"/>
      <w:divBdr>
        <w:top w:val="none" w:sz="0" w:space="0" w:color="auto"/>
        <w:left w:val="none" w:sz="0" w:space="0" w:color="auto"/>
        <w:bottom w:val="none" w:sz="0" w:space="0" w:color="auto"/>
        <w:right w:val="none" w:sz="0" w:space="0" w:color="auto"/>
      </w:divBdr>
    </w:div>
    <w:div w:id="2109885103">
      <w:bodyDiv w:val="1"/>
      <w:marLeft w:val="0"/>
      <w:marRight w:val="0"/>
      <w:marTop w:val="0"/>
      <w:marBottom w:val="0"/>
      <w:divBdr>
        <w:top w:val="none" w:sz="0" w:space="0" w:color="auto"/>
        <w:left w:val="none" w:sz="0" w:space="0" w:color="auto"/>
        <w:bottom w:val="none" w:sz="0" w:space="0" w:color="auto"/>
        <w:right w:val="none" w:sz="0" w:space="0" w:color="auto"/>
      </w:divBdr>
    </w:div>
    <w:div w:id="21267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F1BABA150E2DFDF8A1BEA4BB09D57D710B36A9540988E56404CE52D5BB2FF156B5B4C5DA7606D7FB5D85A315612DFE17594E67B1EAB90REk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822E70C9476983617C6160056BA9452969840B24EC3EE93E119DED2C290A3838EACB061AFCC016C92D9FA09E456674ADB68A239D64B5F6Eq334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822E70C9476983617C6160056BA9452969840B24EC3EE93E119DED2C290A3838EACB061AFCC016C92D9FA09E456674ADB68A239D64B5F6Eq334B" TargetMode="External"/><Relationship Id="rId11" Type="http://schemas.openxmlformats.org/officeDocument/2006/relationships/hyperlink" Target="consultantplus://offline/ref=BBFA071663E9BB4CCA5D07F68AAC77E9F48C2B7086D7747E209BAAECC586A1ADDFA79DEC8C2A21E5EEDA0BED7321CBD60CFAD1E7UBw8I" TargetMode="External"/><Relationship Id="rId5" Type="http://schemas.openxmlformats.org/officeDocument/2006/relationships/webSettings" Target="webSettings.xml"/><Relationship Id="rId10" Type="http://schemas.openxmlformats.org/officeDocument/2006/relationships/hyperlink" Target="consultantplus://offline/ref=BBFA071663E9BB4CCA5D07F68AAC77E9F48C2B7086D7747E209BAAECC586A1ADDFA79DED82207EE0FBCB53E27937D5D115E6D3E5B8U6wBI" TargetMode="External"/><Relationship Id="rId4" Type="http://schemas.openxmlformats.org/officeDocument/2006/relationships/settings" Target="settings.xml"/><Relationship Id="rId9" Type="http://schemas.openxmlformats.org/officeDocument/2006/relationships/hyperlink" Target="consultantplus://offline/ref=778324F230DCB874DE7E0197E75B18B687AEBF1C07ABD85298F42FDBB382A7B14BAD1368A6FB19CEE047848B022FFC0639C3E62D711CJ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FDB5-7619-44C0-B1F3-0986B937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8645</Words>
  <Characters>49279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Полагутин Павел Константинович</dc:creator>
  <cp:keywords/>
  <dc:description/>
  <cp:lastModifiedBy>Полагутин Павел Константинович</cp:lastModifiedBy>
  <cp:revision>7</cp:revision>
  <cp:lastPrinted>2024-03-22T08:49:00Z</cp:lastPrinted>
  <dcterms:created xsi:type="dcterms:W3CDTF">2024-03-28T01:14:00Z</dcterms:created>
  <dcterms:modified xsi:type="dcterms:W3CDTF">2024-03-28T03:32:00Z</dcterms:modified>
</cp:coreProperties>
</file>