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070C" w14:textId="77777777" w:rsidR="00446625" w:rsidRDefault="00446625" w:rsidP="00446625">
      <w:pPr>
        <w:jc w:val="center"/>
        <w:rPr>
          <w:b/>
          <w:sz w:val="28"/>
          <w:szCs w:val="28"/>
        </w:rPr>
      </w:pPr>
      <w:r>
        <w:rPr>
          <w:b/>
          <w:sz w:val="28"/>
          <w:szCs w:val="28"/>
        </w:rPr>
        <w:t xml:space="preserve">Обзор </w:t>
      </w:r>
    </w:p>
    <w:p w14:paraId="7180B127" w14:textId="59184BD8" w:rsidR="00E737E0" w:rsidRDefault="00446625" w:rsidP="00446625">
      <w:pPr>
        <w:autoSpaceDE w:val="0"/>
        <w:autoSpaceDN w:val="0"/>
        <w:adjustRightInd w:val="0"/>
        <w:ind w:firstLine="567"/>
        <w:jc w:val="center"/>
        <w:rPr>
          <w:b/>
          <w:bCs/>
          <w:sz w:val="28"/>
          <w:szCs w:val="28"/>
        </w:rPr>
      </w:pPr>
      <w:r>
        <w:rPr>
          <w:b/>
          <w:sz w:val="28"/>
          <w:szCs w:val="28"/>
        </w:rPr>
        <w:t>основных нарушений, установленных при проведении контрольных мероприятий в 2022 году</w:t>
      </w:r>
      <w:r w:rsidRPr="00660FDC">
        <w:rPr>
          <w:sz w:val="28"/>
          <w:szCs w:val="28"/>
        </w:rPr>
        <w:t xml:space="preserve"> </w:t>
      </w:r>
      <w:r w:rsidRPr="00660FDC">
        <w:rPr>
          <w:b/>
          <w:bCs/>
          <w:sz w:val="28"/>
          <w:szCs w:val="28"/>
        </w:rPr>
        <w:t xml:space="preserve">по соблюдению заказчиками требований законодательства Российской Федерации при осуществлении закупок в соответствии с </w:t>
      </w:r>
      <w:r w:rsidRPr="00446625">
        <w:rPr>
          <w:b/>
          <w:bCs/>
          <w:sz w:val="28"/>
          <w:szCs w:val="28"/>
        </w:rPr>
        <w:t>Федеральны</w:t>
      </w:r>
      <w:r>
        <w:rPr>
          <w:b/>
          <w:bCs/>
          <w:sz w:val="28"/>
          <w:szCs w:val="28"/>
        </w:rPr>
        <w:t>м</w:t>
      </w:r>
      <w:r w:rsidRPr="00446625">
        <w:rPr>
          <w:b/>
          <w:bCs/>
          <w:sz w:val="28"/>
          <w:szCs w:val="28"/>
        </w:rPr>
        <w:t xml:space="preserve"> закон</w:t>
      </w:r>
      <w:r>
        <w:rPr>
          <w:b/>
          <w:bCs/>
          <w:sz w:val="28"/>
          <w:szCs w:val="28"/>
        </w:rPr>
        <w:t>ом</w:t>
      </w:r>
      <w:r w:rsidRPr="00446625">
        <w:rPr>
          <w:b/>
          <w:bCs/>
          <w:sz w:val="28"/>
          <w:szCs w:val="28"/>
        </w:rPr>
        <w:t xml:space="preserve"> от 05.04.2013 N 44-ФЗ</w:t>
      </w:r>
      <w:r>
        <w:rPr>
          <w:b/>
          <w:bCs/>
          <w:sz w:val="28"/>
          <w:szCs w:val="28"/>
        </w:rPr>
        <w:t xml:space="preserve"> «</w:t>
      </w:r>
      <w:r w:rsidRPr="00446625">
        <w:rPr>
          <w:b/>
          <w:bCs/>
          <w:sz w:val="28"/>
          <w:szCs w:val="28"/>
        </w:rPr>
        <w:t>О контрактной системе в сфере закупок товаров, работ, услуг для обеспечения государственных и муниципальных нужд</w:t>
      </w:r>
      <w:r>
        <w:rPr>
          <w:b/>
          <w:bCs/>
          <w:sz w:val="28"/>
          <w:szCs w:val="28"/>
        </w:rPr>
        <w:t>»</w:t>
      </w:r>
    </w:p>
    <w:p w14:paraId="142280E7" w14:textId="0AB7D2D2" w:rsidR="0048241B" w:rsidRDefault="0048241B" w:rsidP="00446625">
      <w:pPr>
        <w:autoSpaceDE w:val="0"/>
        <w:autoSpaceDN w:val="0"/>
        <w:adjustRightInd w:val="0"/>
        <w:ind w:firstLine="567"/>
        <w:jc w:val="center"/>
        <w:rPr>
          <w:b/>
          <w:bCs/>
          <w:sz w:val="28"/>
          <w:szCs w:val="28"/>
        </w:rPr>
      </w:pPr>
    </w:p>
    <w:tbl>
      <w:tblPr>
        <w:tblW w:w="15243" w:type="dxa"/>
        <w:tblLayout w:type="fixed"/>
        <w:tblCellMar>
          <w:left w:w="0" w:type="dxa"/>
          <w:right w:w="0" w:type="dxa"/>
        </w:tblCellMar>
        <w:tblLook w:val="04A0" w:firstRow="1" w:lastRow="0" w:firstColumn="1" w:lastColumn="0" w:noHBand="0" w:noVBand="1"/>
      </w:tblPr>
      <w:tblGrid>
        <w:gridCol w:w="701"/>
        <w:gridCol w:w="6604"/>
        <w:gridCol w:w="4252"/>
        <w:gridCol w:w="3686"/>
      </w:tblGrid>
      <w:tr w:rsidR="0048241B" w:rsidRPr="00D37C39" w14:paraId="79EBCE0A" w14:textId="5468CA4E" w:rsidTr="00DD2D73">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546219" w14:textId="77777777" w:rsidR="0048241B" w:rsidRPr="0048241B" w:rsidRDefault="0048241B" w:rsidP="00C25F02">
            <w:pPr>
              <w:jc w:val="center"/>
            </w:pPr>
            <w:r w:rsidRPr="0048241B">
              <w:t xml:space="preserve">№ </w:t>
            </w:r>
            <w:proofErr w:type="spellStart"/>
            <w:r w:rsidRPr="0048241B">
              <w:t>п.п</w:t>
            </w:r>
            <w:proofErr w:type="spellEnd"/>
            <w:r w:rsidRPr="0048241B">
              <w:t>.</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442E6D" w14:textId="77777777" w:rsidR="0048241B" w:rsidRPr="0048241B" w:rsidRDefault="0048241B" w:rsidP="00C25F02">
            <w:pPr>
              <w:jc w:val="center"/>
            </w:pPr>
            <w:bookmarkStart w:id="0" w:name="100516"/>
            <w:bookmarkEnd w:id="0"/>
            <w:r w:rsidRPr="0048241B">
              <w:t xml:space="preserve">Обстоятельства нарушения </w:t>
            </w:r>
          </w:p>
          <w:p w14:paraId="2AB5E12B" w14:textId="77777777" w:rsidR="0048241B" w:rsidRPr="0048241B" w:rsidRDefault="0048241B" w:rsidP="00C25F02">
            <w:pPr>
              <w:jc w:val="center"/>
            </w:pPr>
            <w:r w:rsidRPr="0048241B">
              <w:t xml:space="preserve">(согласно актам проверок </w:t>
            </w:r>
            <w:proofErr w:type="spellStart"/>
            <w:r w:rsidRPr="0048241B">
              <w:t>Кузбассглавконтроля</w:t>
            </w:r>
            <w:proofErr w:type="spellEnd"/>
            <w:r w:rsidRPr="0048241B">
              <w:t>)</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8BF2BC" w14:textId="77777777" w:rsidR="0048241B" w:rsidRPr="0048241B" w:rsidRDefault="0048241B" w:rsidP="00C25F02">
            <w:pPr>
              <w:jc w:val="center"/>
            </w:pPr>
            <w:bookmarkStart w:id="1" w:name="100517"/>
            <w:bookmarkStart w:id="2" w:name="100518"/>
            <w:bookmarkEnd w:id="1"/>
            <w:bookmarkEnd w:id="2"/>
            <w:r w:rsidRPr="0048241B">
              <w:t xml:space="preserve">Квалификация нарушения </w:t>
            </w:r>
          </w:p>
        </w:tc>
        <w:tc>
          <w:tcPr>
            <w:tcW w:w="3686" w:type="dxa"/>
            <w:tcBorders>
              <w:top w:val="single" w:sz="6" w:space="0" w:color="000000"/>
              <w:left w:val="single" w:sz="6" w:space="0" w:color="000000"/>
              <w:bottom w:val="single" w:sz="6" w:space="0" w:color="000000"/>
              <w:right w:val="single" w:sz="6" w:space="0" w:color="000000"/>
            </w:tcBorders>
            <w:vAlign w:val="center"/>
          </w:tcPr>
          <w:p w14:paraId="5325FA8F" w14:textId="27AD31E2" w:rsidR="0048241B" w:rsidRPr="0048241B" w:rsidRDefault="0048241B" w:rsidP="0048241B">
            <w:pPr>
              <w:jc w:val="center"/>
            </w:pPr>
            <w:r w:rsidRPr="0048241B">
              <w:t>Мера ответственности</w:t>
            </w:r>
          </w:p>
        </w:tc>
        <w:bookmarkStart w:id="3" w:name="100519"/>
        <w:bookmarkStart w:id="4" w:name="100520"/>
        <w:bookmarkStart w:id="5" w:name="100521"/>
        <w:bookmarkStart w:id="6" w:name="100522"/>
        <w:bookmarkStart w:id="7" w:name="100523"/>
        <w:bookmarkEnd w:id="3"/>
        <w:bookmarkEnd w:id="4"/>
        <w:bookmarkEnd w:id="5"/>
        <w:bookmarkEnd w:id="6"/>
        <w:bookmarkEnd w:id="7"/>
      </w:tr>
      <w:tr w:rsidR="0048241B" w:rsidRPr="00D37C39" w14:paraId="1A54BB2E" w14:textId="730A3330" w:rsidTr="00DD2D73">
        <w:trPr>
          <w:trHeight w:val="483"/>
        </w:trPr>
        <w:tc>
          <w:tcPr>
            <w:tcW w:w="15243"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5AA036" w14:textId="0D5D29FC" w:rsidR="0048241B" w:rsidRPr="00E91BB6" w:rsidRDefault="0048241B" w:rsidP="00C25F02">
            <w:pPr>
              <w:jc w:val="center"/>
              <w:rPr>
                <w:b/>
                <w:bCs/>
              </w:rPr>
            </w:pPr>
            <w:r w:rsidRPr="00E91BB6">
              <w:rPr>
                <w:b/>
                <w:bCs/>
              </w:rPr>
              <w:t>Нарушение определения и обоснования начальной (максимальной) цены контракта</w:t>
            </w:r>
          </w:p>
        </w:tc>
      </w:tr>
      <w:tr w:rsidR="0048241B" w:rsidRPr="00EC6116" w14:paraId="356F983F" w14:textId="54C1277C" w:rsidTr="00DD2D73">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F9D97E5" w14:textId="77777777" w:rsidR="0048241B" w:rsidRPr="00EC6116" w:rsidRDefault="0048241B" w:rsidP="00C25F02">
            <w:pPr>
              <w:jc w:val="center"/>
            </w:pPr>
            <w:r w:rsidRPr="00EC6116">
              <w:t>1.</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BD91146" w14:textId="77777777" w:rsidR="0048241B" w:rsidRPr="00EC6116" w:rsidRDefault="0048241B" w:rsidP="00C25F02">
            <w:pPr>
              <w:autoSpaceDE w:val="0"/>
              <w:autoSpaceDN w:val="0"/>
              <w:adjustRightInd w:val="0"/>
              <w:ind w:firstLine="475"/>
              <w:jc w:val="both"/>
              <w:rPr>
                <w:bCs/>
              </w:rPr>
            </w:pPr>
            <w:r w:rsidRPr="00EC6116">
              <w:rPr>
                <w:bCs/>
              </w:rPr>
              <w:t xml:space="preserve">При определении и обосновании начальной (максимальной) цены контракта на </w:t>
            </w:r>
            <w:r>
              <w:rPr>
                <w:bCs/>
              </w:rPr>
              <w:t>поставку</w:t>
            </w:r>
            <w:r w:rsidRPr="00EC6116">
              <w:rPr>
                <w:bCs/>
              </w:rPr>
              <w:t xml:space="preserve"> медицинских изделий заказчики обязаны применять специальные правила, установленные Приказом Министерства здравоохранения РФ от 15.05.2020 №450н.</w:t>
            </w:r>
          </w:p>
          <w:p w14:paraId="71785F2D" w14:textId="77777777" w:rsidR="0048241B" w:rsidRPr="00EC6116" w:rsidRDefault="0048241B" w:rsidP="00C25F02">
            <w:pPr>
              <w:autoSpaceDE w:val="0"/>
              <w:autoSpaceDN w:val="0"/>
              <w:adjustRightInd w:val="0"/>
              <w:ind w:firstLine="475"/>
              <w:jc w:val="both"/>
              <w:rPr>
                <w:bCs/>
              </w:rPr>
            </w:pPr>
            <w:r w:rsidRPr="00EC6116">
              <w:rPr>
                <w:bCs/>
              </w:rPr>
              <w:t>Заказчик закупал медицинские изделия, при этом из обоснования начальной (максимальной) цены контракта не усматривается, что применял указанные правила, в связи с чем начальная цена не доказана.</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1E83CC1" w14:textId="77777777" w:rsidR="0048241B" w:rsidRPr="00EC6116" w:rsidRDefault="0048241B" w:rsidP="0048241B">
            <w:pPr>
              <w:tabs>
                <w:tab w:val="center" w:pos="7285"/>
                <w:tab w:val="left" w:pos="9331"/>
              </w:tabs>
              <w:autoSpaceDE w:val="0"/>
              <w:autoSpaceDN w:val="0"/>
              <w:adjustRightInd w:val="0"/>
              <w:jc w:val="both"/>
              <w:rPr>
                <w:rFonts w:eastAsia="Calibri"/>
              </w:rPr>
            </w:pPr>
            <w:r w:rsidRPr="00EC6116">
              <w:rPr>
                <w:rFonts w:eastAsia="Calibri"/>
              </w:rPr>
              <w:t>п.1 Порядка</w:t>
            </w:r>
            <w:r>
              <w:rPr>
                <w:rFonts w:eastAsia="Calibri"/>
              </w:rPr>
              <w:t xml:space="preserve">, </w:t>
            </w:r>
            <w:r w:rsidRPr="00EC6116">
              <w:rPr>
                <w:rFonts w:eastAsia="Calibri"/>
              </w:rPr>
              <w:t xml:space="preserve">утвержденного </w:t>
            </w:r>
            <w:r w:rsidRPr="00EC6116">
              <w:rPr>
                <w:bCs/>
              </w:rPr>
              <w:t>Приказом Министерства здравоохранения РФ от 15.05.2020 №450н</w:t>
            </w:r>
            <w:r w:rsidRPr="00EC6116">
              <w:rPr>
                <w:rFonts w:eastAsia="Calibri"/>
              </w:rPr>
              <w:t>, п.2 ч.2 ст.42 ФЗ-44</w:t>
            </w:r>
          </w:p>
        </w:tc>
        <w:tc>
          <w:tcPr>
            <w:tcW w:w="3686" w:type="dxa"/>
            <w:tcBorders>
              <w:top w:val="single" w:sz="6" w:space="0" w:color="000000"/>
              <w:left w:val="single" w:sz="6" w:space="0" w:color="000000"/>
              <w:bottom w:val="single" w:sz="6" w:space="0" w:color="000000"/>
              <w:right w:val="single" w:sz="6" w:space="0" w:color="000000"/>
            </w:tcBorders>
          </w:tcPr>
          <w:p w14:paraId="1114A128" w14:textId="69B8B96F" w:rsidR="0048241B" w:rsidRPr="00EC6116" w:rsidRDefault="001D0071" w:rsidP="00DD2D73">
            <w:pPr>
              <w:tabs>
                <w:tab w:val="center" w:pos="7285"/>
                <w:tab w:val="left" w:pos="9331"/>
              </w:tabs>
              <w:autoSpaceDE w:val="0"/>
              <w:autoSpaceDN w:val="0"/>
              <w:adjustRightInd w:val="0"/>
              <w:ind w:left="150"/>
              <w:rPr>
                <w:rFonts w:eastAsia="Calibri"/>
              </w:rPr>
            </w:pPr>
            <w:r w:rsidRPr="001D0071">
              <w:rPr>
                <w:rFonts w:eastAsia="Calibri"/>
              </w:rPr>
              <w:t xml:space="preserve">Административный штраф на должностных лиц в размере </w:t>
            </w:r>
            <w:r>
              <w:rPr>
                <w:rFonts w:eastAsia="Calibri"/>
              </w:rPr>
              <w:t xml:space="preserve">15 </w:t>
            </w:r>
            <w:proofErr w:type="spellStart"/>
            <w:r w:rsidRPr="001D0071">
              <w:rPr>
                <w:rFonts w:eastAsia="Calibri"/>
              </w:rPr>
              <w:t>тыс.руб</w:t>
            </w:r>
            <w:proofErr w:type="spellEnd"/>
            <w:r w:rsidRPr="001D0071">
              <w:rPr>
                <w:rFonts w:eastAsia="Calibri"/>
              </w:rPr>
              <w:t>.</w:t>
            </w:r>
            <w:r w:rsidR="00126729">
              <w:rPr>
                <w:rFonts w:eastAsia="Calibri"/>
              </w:rPr>
              <w:t xml:space="preserve"> </w:t>
            </w:r>
            <w:r w:rsidRPr="001D0071">
              <w:rPr>
                <w:rFonts w:eastAsia="Calibri"/>
              </w:rPr>
              <w:t>(ч.</w:t>
            </w:r>
            <w:r>
              <w:rPr>
                <w:rFonts w:eastAsia="Calibri"/>
              </w:rPr>
              <w:t>1.4</w:t>
            </w:r>
            <w:r w:rsidRPr="001D0071">
              <w:rPr>
                <w:rFonts w:eastAsia="Calibri"/>
              </w:rPr>
              <w:t xml:space="preserve"> ст.7.3</w:t>
            </w:r>
            <w:r>
              <w:rPr>
                <w:rFonts w:eastAsia="Calibri"/>
              </w:rPr>
              <w:t xml:space="preserve">0 </w:t>
            </w:r>
            <w:r w:rsidRPr="001D0071">
              <w:rPr>
                <w:rFonts w:eastAsia="Calibri"/>
              </w:rPr>
              <w:t>Кодекса РФ об административных правонарушениях)</w:t>
            </w:r>
          </w:p>
        </w:tc>
      </w:tr>
      <w:tr w:rsidR="0048241B" w:rsidRPr="00EC6116" w14:paraId="32996243" w14:textId="5F773E97" w:rsidTr="00DD2D73">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5308474" w14:textId="77777777" w:rsidR="0048241B" w:rsidRPr="00EC6116" w:rsidRDefault="0048241B" w:rsidP="00C25F02">
            <w:pPr>
              <w:jc w:val="center"/>
              <w:rPr>
                <w:highlight w:val="yellow"/>
              </w:rPr>
            </w:pPr>
            <w:r w:rsidRPr="00A71165">
              <w:t>2.</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1560846" w14:textId="77777777" w:rsidR="0048241B" w:rsidRPr="00A71165" w:rsidRDefault="0048241B" w:rsidP="00C25F02">
            <w:pPr>
              <w:ind w:firstLine="475"/>
              <w:jc w:val="both"/>
              <w:rPr>
                <w:rFonts w:eastAsia="Calibri"/>
              </w:rPr>
            </w:pPr>
            <w:r>
              <w:rPr>
                <w:rFonts w:eastAsia="Calibri"/>
              </w:rPr>
              <w:t>При закупке товаров заказчик</w:t>
            </w:r>
            <w:r w:rsidRPr="00A71165">
              <w:rPr>
                <w:rFonts w:eastAsia="Calibri"/>
              </w:rPr>
              <w:t xml:space="preserve"> определил начальную (максимальную) цену контракта посредством применения метода анализа рынка</w:t>
            </w:r>
            <w:r>
              <w:rPr>
                <w:rFonts w:eastAsia="Calibri"/>
              </w:rPr>
              <w:t xml:space="preserve"> используя коммерческие предложения</w:t>
            </w:r>
            <w:r w:rsidRPr="00A71165">
              <w:rPr>
                <w:rFonts w:eastAsia="Calibri"/>
              </w:rPr>
              <w:t>, вместе с тем у него имелись данные о заключенных им же контрактах на идентичные товары, в которых цен</w:t>
            </w:r>
            <w:r>
              <w:rPr>
                <w:rFonts w:eastAsia="Calibri"/>
              </w:rPr>
              <w:t>ы</w:t>
            </w:r>
            <w:r w:rsidRPr="00A71165">
              <w:rPr>
                <w:rFonts w:eastAsia="Calibri"/>
              </w:rPr>
              <w:t xml:space="preserve"> был</w:t>
            </w:r>
            <w:r>
              <w:rPr>
                <w:rFonts w:eastAsia="Calibri"/>
              </w:rPr>
              <w:t>и</w:t>
            </w:r>
            <w:r w:rsidRPr="00A71165">
              <w:rPr>
                <w:rFonts w:eastAsia="Calibri"/>
              </w:rPr>
              <w:t xml:space="preserve"> </w:t>
            </w:r>
            <w:r>
              <w:rPr>
                <w:rFonts w:eastAsia="Calibri"/>
              </w:rPr>
              <w:t>ниже</w:t>
            </w:r>
            <w:r w:rsidRPr="00A71165">
              <w:rPr>
                <w:rFonts w:eastAsia="Calibri"/>
              </w:rPr>
              <w:t>.</w:t>
            </w:r>
          </w:p>
          <w:p w14:paraId="5C880666" w14:textId="77777777" w:rsidR="0048241B" w:rsidRDefault="0048241B" w:rsidP="00C25F02">
            <w:pPr>
              <w:ind w:firstLine="475"/>
              <w:jc w:val="both"/>
              <w:rPr>
                <w:rFonts w:eastAsia="Calibri"/>
              </w:rPr>
            </w:pPr>
            <w:r w:rsidRPr="00A71165">
              <w:rPr>
                <w:rFonts w:eastAsia="Calibri"/>
              </w:rPr>
              <w:t>Таким образом, заказчик не основывался на имеющейся у него информации (совершенных сделках) о рыночных ценах идентичных товаров, при этом</w:t>
            </w:r>
            <w:r>
              <w:rPr>
                <w:rFonts w:eastAsia="Calibri"/>
              </w:rPr>
              <w:t xml:space="preserve"> при добросовестном поведении</w:t>
            </w:r>
            <w:r w:rsidRPr="00A71165">
              <w:rPr>
                <w:rFonts w:eastAsia="Calibri"/>
              </w:rPr>
              <w:t xml:space="preserve"> поставленные перед </w:t>
            </w:r>
            <w:r>
              <w:rPr>
                <w:rFonts w:eastAsia="Calibri"/>
              </w:rPr>
              <w:t>ним</w:t>
            </w:r>
            <w:r w:rsidRPr="00A71165">
              <w:rPr>
                <w:rFonts w:eastAsia="Calibri"/>
              </w:rPr>
              <w:t xml:space="preserve"> задачи по определению начальной (максимальной) цены контракта могли быть выполнены с использованием меньшего объема средств.</w:t>
            </w:r>
          </w:p>
          <w:p w14:paraId="696A4DE5" w14:textId="77777777" w:rsidR="0048241B" w:rsidRPr="00D87100" w:rsidRDefault="0048241B" w:rsidP="00C25F02">
            <w:pPr>
              <w:ind w:firstLine="475"/>
              <w:jc w:val="both"/>
              <w:rPr>
                <w:rFonts w:eastAsia="Calibri"/>
              </w:rPr>
            </w:pPr>
            <w:r>
              <w:rPr>
                <w:rFonts w:eastAsia="Calibri"/>
              </w:rPr>
              <w:t>Указанные нарушения привели к дополнительному расходованию денежных средств.</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E3B4380" w14:textId="77777777" w:rsidR="0048241B" w:rsidRPr="00EC6116" w:rsidRDefault="0048241B" w:rsidP="00C25F02">
            <w:pPr>
              <w:tabs>
                <w:tab w:val="center" w:pos="7285"/>
                <w:tab w:val="left" w:pos="9331"/>
              </w:tabs>
              <w:autoSpaceDE w:val="0"/>
              <w:autoSpaceDN w:val="0"/>
              <w:adjustRightInd w:val="0"/>
              <w:jc w:val="both"/>
              <w:rPr>
                <w:rFonts w:eastAsia="Calibri"/>
                <w:highlight w:val="yellow"/>
              </w:rPr>
            </w:pPr>
            <w:r>
              <w:rPr>
                <w:rFonts w:eastAsia="Calibri"/>
              </w:rPr>
              <w:t>ч.3 ст.1 ГК РФ,</w:t>
            </w:r>
            <w:r w:rsidRPr="002A3389">
              <w:rPr>
                <w:rFonts w:eastAsia="Calibri"/>
              </w:rPr>
              <w:t xml:space="preserve"> ч.2 ст.22 ФЗ-44 во взаимосвязи со ст.34 БК РФ</w:t>
            </w:r>
            <w:r>
              <w:rPr>
                <w:rFonts w:eastAsia="Calibri"/>
              </w:rPr>
              <w:t xml:space="preserve">, </w:t>
            </w:r>
            <w:r w:rsidRPr="002A3389">
              <w:rPr>
                <w:rFonts w:eastAsia="Calibri"/>
              </w:rPr>
              <w:t>п.2 ч.2 ст.42 ФЗ-44</w:t>
            </w:r>
          </w:p>
        </w:tc>
        <w:tc>
          <w:tcPr>
            <w:tcW w:w="3686" w:type="dxa"/>
            <w:tcBorders>
              <w:top w:val="single" w:sz="6" w:space="0" w:color="000000"/>
              <w:left w:val="single" w:sz="6" w:space="0" w:color="000000"/>
              <w:bottom w:val="single" w:sz="6" w:space="0" w:color="000000"/>
              <w:right w:val="single" w:sz="6" w:space="0" w:color="000000"/>
            </w:tcBorders>
          </w:tcPr>
          <w:p w14:paraId="21237E9E" w14:textId="642C3BD0" w:rsidR="00126729" w:rsidRDefault="00950970" w:rsidP="00DD2D73">
            <w:pPr>
              <w:tabs>
                <w:tab w:val="center" w:pos="7285"/>
                <w:tab w:val="left" w:pos="9331"/>
              </w:tabs>
              <w:autoSpaceDE w:val="0"/>
              <w:autoSpaceDN w:val="0"/>
              <w:adjustRightInd w:val="0"/>
              <w:ind w:left="150"/>
              <w:rPr>
                <w:rFonts w:eastAsia="Calibri"/>
              </w:rPr>
            </w:pPr>
            <w:r w:rsidRPr="001D0071">
              <w:rPr>
                <w:rFonts w:eastAsia="Calibri"/>
              </w:rPr>
              <w:t xml:space="preserve">Административный штраф на должностных лиц в размере </w:t>
            </w:r>
            <w:r>
              <w:rPr>
                <w:rFonts w:eastAsia="Calibri"/>
              </w:rPr>
              <w:t xml:space="preserve">15 </w:t>
            </w:r>
            <w:proofErr w:type="spellStart"/>
            <w:r w:rsidRPr="001D0071">
              <w:rPr>
                <w:rFonts w:eastAsia="Calibri"/>
              </w:rPr>
              <w:t>тыс.руб</w:t>
            </w:r>
            <w:proofErr w:type="spellEnd"/>
            <w:r w:rsidRPr="001D0071">
              <w:rPr>
                <w:rFonts w:eastAsia="Calibri"/>
              </w:rPr>
              <w:t>.</w:t>
            </w:r>
            <w:r>
              <w:rPr>
                <w:rFonts w:eastAsia="Calibri"/>
              </w:rPr>
              <w:t xml:space="preserve"> </w:t>
            </w:r>
            <w:r w:rsidRPr="001D0071">
              <w:rPr>
                <w:rFonts w:eastAsia="Calibri"/>
              </w:rPr>
              <w:t>(ч.</w:t>
            </w:r>
            <w:r>
              <w:rPr>
                <w:rFonts w:eastAsia="Calibri"/>
              </w:rPr>
              <w:t>1.4</w:t>
            </w:r>
            <w:r w:rsidRPr="001D0071">
              <w:rPr>
                <w:rFonts w:eastAsia="Calibri"/>
              </w:rPr>
              <w:t xml:space="preserve"> ст.7.3</w:t>
            </w:r>
            <w:r>
              <w:rPr>
                <w:rFonts w:eastAsia="Calibri"/>
              </w:rPr>
              <w:t xml:space="preserve">0 </w:t>
            </w:r>
            <w:r w:rsidRPr="001D0071">
              <w:rPr>
                <w:rFonts w:eastAsia="Calibri"/>
              </w:rPr>
              <w:t>Кодекса РФ об административных правонарушениях)</w:t>
            </w:r>
          </w:p>
          <w:p w14:paraId="19246A11" w14:textId="77777777" w:rsidR="00126729" w:rsidRDefault="00126729" w:rsidP="00950970">
            <w:pPr>
              <w:tabs>
                <w:tab w:val="center" w:pos="7285"/>
                <w:tab w:val="left" w:pos="9331"/>
              </w:tabs>
              <w:autoSpaceDE w:val="0"/>
              <w:autoSpaceDN w:val="0"/>
              <w:adjustRightInd w:val="0"/>
              <w:rPr>
                <w:rFonts w:eastAsia="Calibri"/>
              </w:rPr>
            </w:pPr>
          </w:p>
          <w:p w14:paraId="7CA9167F" w14:textId="7168FFDA" w:rsidR="00126729" w:rsidRDefault="00126729" w:rsidP="00DD2D73">
            <w:pPr>
              <w:tabs>
                <w:tab w:val="center" w:pos="7285"/>
                <w:tab w:val="left" w:pos="9331"/>
              </w:tabs>
              <w:autoSpaceDE w:val="0"/>
              <w:autoSpaceDN w:val="0"/>
              <w:adjustRightInd w:val="0"/>
              <w:ind w:left="150"/>
              <w:rPr>
                <w:rFonts w:eastAsia="Calibri"/>
              </w:rPr>
            </w:pPr>
            <w:r>
              <w:rPr>
                <w:rFonts w:eastAsia="Calibri"/>
              </w:rPr>
              <w:t>По решению контрольного органа может быть выдано требование о возмещении дополнительно израсходованных денежных средств, материалы проверки могут быть переданы в правоохранительные органы</w:t>
            </w:r>
          </w:p>
        </w:tc>
      </w:tr>
      <w:tr w:rsidR="0048241B" w:rsidRPr="00EC6116" w14:paraId="44E6B7A8" w14:textId="7DD0F8B3" w:rsidTr="00DD2D73">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15B793C" w14:textId="77777777" w:rsidR="0048241B" w:rsidRPr="00EC6116" w:rsidRDefault="0048241B" w:rsidP="00C25F02">
            <w:pPr>
              <w:jc w:val="center"/>
              <w:rPr>
                <w:highlight w:val="yellow"/>
              </w:rPr>
            </w:pPr>
            <w:r w:rsidRPr="008F2C05">
              <w:lastRenderedPageBreak/>
              <w:t>3.</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D46C4EA" w14:textId="77777777" w:rsidR="0048241B" w:rsidRDefault="0048241B" w:rsidP="00C25F02">
            <w:pPr>
              <w:tabs>
                <w:tab w:val="center" w:pos="7285"/>
                <w:tab w:val="left" w:pos="9331"/>
              </w:tabs>
              <w:autoSpaceDE w:val="0"/>
              <w:autoSpaceDN w:val="0"/>
              <w:adjustRightInd w:val="0"/>
              <w:ind w:firstLine="336"/>
              <w:jc w:val="both"/>
              <w:rPr>
                <w:bCs/>
              </w:rPr>
            </w:pPr>
            <w:r w:rsidRPr="00B32ADA">
              <w:rPr>
                <w:rFonts w:eastAsia="Calibri"/>
              </w:rPr>
              <w:t>При определении и обосновании начальной (максимальной) цены контракта на поставку лекарственных препаратов заказчики обязаны применять специальн</w:t>
            </w:r>
            <w:r>
              <w:rPr>
                <w:rFonts w:eastAsia="Calibri"/>
              </w:rPr>
              <w:t>ый</w:t>
            </w:r>
            <w:r w:rsidRPr="00B32ADA">
              <w:rPr>
                <w:rFonts w:eastAsia="Calibri"/>
              </w:rPr>
              <w:t xml:space="preserve"> </w:t>
            </w:r>
            <w:r>
              <w:rPr>
                <w:rFonts w:eastAsia="Calibri"/>
              </w:rPr>
              <w:t>порядок</w:t>
            </w:r>
            <w:r w:rsidRPr="00B32ADA">
              <w:rPr>
                <w:rFonts w:eastAsia="Calibri"/>
              </w:rPr>
              <w:t>, установленн</w:t>
            </w:r>
            <w:r>
              <w:rPr>
                <w:rFonts w:eastAsia="Calibri"/>
              </w:rPr>
              <w:t>ый</w:t>
            </w:r>
            <w:r w:rsidRPr="00B32ADA">
              <w:rPr>
                <w:rFonts w:eastAsia="Calibri"/>
              </w:rPr>
              <w:t xml:space="preserve"> Приказом </w:t>
            </w:r>
            <w:r w:rsidRPr="00B32ADA">
              <w:rPr>
                <w:bCs/>
              </w:rPr>
              <w:t>Министерства здравоохранения РФ</w:t>
            </w:r>
            <w:r>
              <w:rPr>
                <w:bCs/>
              </w:rPr>
              <w:t xml:space="preserve"> </w:t>
            </w:r>
            <w:r w:rsidRPr="00B32ADA">
              <w:rPr>
                <w:bCs/>
              </w:rPr>
              <w:t>от 19.12.2019 №1064н.</w:t>
            </w:r>
          </w:p>
          <w:p w14:paraId="4EFD4835" w14:textId="77777777" w:rsidR="0048241B" w:rsidRDefault="0048241B" w:rsidP="00C25F02">
            <w:pPr>
              <w:tabs>
                <w:tab w:val="center" w:pos="7285"/>
                <w:tab w:val="left" w:pos="9331"/>
              </w:tabs>
              <w:autoSpaceDE w:val="0"/>
              <w:autoSpaceDN w:val="0"/>
              <w:adjustRightInd w:val="0"/>
              <w:ind w:firstLine="336"/>
              <w:jc w:val="both"/>
            </w:pPr>
            <w:r w:rsidRPr="00BC3E2E">
              <w:rPr>
                <w:rFonts w:eastAsia="Calibri"/>
              </w:rPr>
              <w:t>Проверочной группой установлено, что заказчиком неверно</w:t>
            </w:r>
            <w:r>
              <w:rPr>
                <w:rFonts w:eastAsia="Calibri"/>
              </w:rPr>
              <w:t xml:space="preserve"> осуществлен</w:t>
            </w:r>
            <w:r w:rsidRPr="00BC3E2E">
              <w:rPr>
                <w:rFonts w:eastAsia="Calibri"/>
              </w:rPr>
              <w:t xml:space="preserve"> </w:t>
            </w:r>
            <w:r w:rsidRPr="00BC3E2E">
              <w:t>расчет начальных цен единиц лекарственных препаратов, что</w:t>
            </w:r>
            <w:r>
              <w:t>, соответственно, привело к установлению начальной (максимальной) цены контракта с нарушениями закона. П</w:t>
            </w:r>
            <w:r w:rsidRPr="00BC3E2E">
              <w:t xml:space="preserve">ри соблюдении требований законодательства о контрактной системе в сфере закупок </w:t>
            </w:r>
            <w:r>
              <w:t>начальная цена могла быть ниже.</w:t>
            </w:r>
          </w:p>
          <w:p w14:paraId="65C7F530" w14:textId="77777777" w:rsidR="0048241B" w:rsidRPr="00EC6116" w:rsidRDefault="0048241B" w:rsidP="00C25F02">
            <w:pPr>
              <w:tabs>
                <w:tab w:val="center" w:pos="7285"/>
                <w:tab w:val="left" w:pos="9331"/>
              </w:tabs>
              <w:autoSpaceDE w:val="0"/>
              <w:autoSpaceDN w:val="0"/>
              <w:adjustRightInd w:val="0"/>
              <w:ind w:firstLine="336"/>
              <w:jc w:val="both"/>
              <w:rPr>
                <w:rFonts w:eastAsia="Calibri"/>
                <w:highlight w:val="yellow"/>
              </w:rPr>
            </w:pPr>
            <w:r w:rsidRPr="0057396F">
              <w:rPr>
                <w:rFonts w:eastAsia="Calibri"/>
              </w:rPr>
              <w:t>Указанные нарушения привели к дополнительному расходованию денежных средств.</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3162DC5" w14:textId="77777777" w:rsidR="0048241B" w:rsidRPr="00EC6116" w:rsidRDefault="0048241B" w:rsidP="00C25F02">
            <w:pPr>
              <w:rPr>
                <w:rFonts w:eastAsia="Calibri"/>
                <w:highlight w:val="yellow"/>
              </w:rPr>
            </w:pPr>
            <w:r w:rsidRPr="00D06127">
              <w:t>п.2, п.4, п.8, п.9 Порядка №1064н</w:t>
            </w:r>
            <w:r>
              <w:t xml:space="preserve">, </w:t>
            </w:r>
            <w:r w:rsidRPr="00D06127">
              <w:t>ч.1 ст.64 ФЗ-44</w:t>
            </w:r>
            <w:r>
              <w:t>, ст.34 БК РФ</w:t>
            </w:r>
          </w:p>
        </w:tc>
        <w:tc>
          <w:tcPr>
            <w:tcW w:w="3686" w:type="dxa"/>
            <w:tcBorders>
              <w:top w:val="single" w:sz="6" w:space="0" w:color="000000"/>
              <w:left w:val="single" w:sz="6" w:space="0" w:color="000000"/>
              <w:bottom w:val="single" w:sz="6" w:space="0" w:color="000000"/>
              <w:right w:val="single" w:sz="6" w:space="0" w:color="000000"/>
            </w:tcBorders>
          </w:tcPr>
          <w:p w14:paraId="36D77802" w14:textId="77777777" w:rsidR="007C50BF" w:rsidRDefault="007C50BF" w:rsidP="00DD2D73">
            <w:pPr>
              <w:tabs>
                <w:tab w:val="center" w:pos="7285"/>
                <w:tab w:val="left" w:pos="9331"/>
              </w:tabs>
              <w:autoSpaceDE w:val="0"/>
              <w:autoSpaceDN w:val="0"/>
              <w:adjustRightInd w:val="0"/>
              <w:ind w:left="150"/>
              <w:rPr>
                <w:rFonts w:eastAsia="Calibri"/>
              </w:rPr>
            </w:pPr>
            <w:r w:rsidRPr="001D0071">
              <w:rPr>
                <w:rFonts w:eastAsia="Calibri"/>
              </w:rPr>
              <w:t xml:space="preserve">Административный штраф на должностных лиц в размере </w:t>
            </w:r>
            <w:r>
              <w:rPr>
                <w:rFonts w:eastAsia="Calibri"/>
              </w:rPr>
              <w:t xml:space="preserve">15 </w:t>
            </w:r>
            <w:proofErr w:type="spellStart"/>
            <w:r w:rsidRPr="001D0071">
              <w:rPr>
                <w:rFonts w:eastAsia="Calibri"/>
              </w:rPr>
              <w:t>тыс.руб</w:t>
            </w:r>
            <w:proofErr w:type="spellEnd"/>
            <w:r w:rsidRPr="001D0071">
              <w:rPr>
                <w:rFonts w:eastAsia="Calibri"/>
              </w:rPr>
              <w:t>.</w:t>
            </w:r>
            <w:r>
              <w:rPr>
                <w:rFonts w:eastAsia="Calibri"/>
              </w:rPr>
              <w:t xml:space="preserve"> </w:t>
            </w:r>
            <w:r w:rsidRPr="001D0071">
              <w:rPr>
                <w:rFonts w:eastAsia="Calibri"/>
              </w:rPr>
              <w:t>(ч.</w:t>
            </w:r>
            <w:r>
              <w:rPr>
                <w:rFonts w:eastAsia="Calibri"/>
              </w:rPr>
              <w:t>1.4</w:t>
            </w:r>
            <w:r w:rsidRPr="001D0071">
              <w:rPr>
                <w:rFonts w:eastAsia="Calibri"/>
              </w:rPr>
              <w:t xml:space="preserve"> ст.7.3</w:t>
            </w:r>
            <w:r>
              <w:rPr>
                <w:rFonts w:eastAsia="Calibri"/>
              </w:rPr>
              <w:t xml:space="preserve">0 </w:t>
            </w:r>
            <w:r w:rsidRPr="001D0071">
              <w:rPr>
                <w:rFonts w:eastAsia="Calibri"/>
              </w:rPr>
              <w:t>Кодекса РФ об административных правонарушениях)</w:t>
            </w:r>
          </w:p>
          <w:p w14:paraId="0323ACD0" w14:textId="77777777" w:rsidR="007C50BF" w:rsidRDefault="007C50BF" w:rsidP="007C50BF">
            <w:pPr>
              <w:tabs>
                <w:tab w:val="center" w:pos="7285"/>
                <w:tab w:val="left" w:pos="9331"/>
              </w:tabs>
              <w:autoSpaceDE w:val="0"/>
              <w:autoSpaceDN w:val="0"/>
              <w:adjustRightInd w:val="0"/>
              <w:rPr>
                <w:rFonts w:eastAsia="Calibri"/>
              </w:rPr>
            </w:pPr>
          </w:p>
          <w:p w14:paraId="54E1E0E3" w14:textId="0AA95100" w:rsidR="0048241B" w:rsidRPr="00D06127" w:rsidRDefault="007C50BF" w:rsidP="00DD2D73">
            <w:pPr>
              <w:ind w:left="150"/>
            </w:pPr>
            <w:r>
              <w:rPr>
                <w:rFonts w:eastAsia="Calibri"/>
              </w:rPr>
              <w:t>По решению контрольного органа может быть выдано требование о возмещении дополнительно израсходованных денежных средств, материалы проверки могут быть переданы в правоохранительные органы</w:t>
            </w:r>
          </w:p>
        </w:tc>
      </w:tr>
      <w:tr w:rsidR="0048241B" w:rsidRPr="00EC6116" w14:paraId="0112703A" w14:textId="787D5A06" w:rsidTr="00DD2D73">
        <w:trPr>
          <w:trHeight w:val="2177"/>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22080BF" w14:textId="77777777" w:rsidR="0048241B" w:rsidRPr="008F2C05" w:rsidRDefault="0048241B" w:rsidP="00C25F02">
            <w:pPr>
              <w:jc w:val="center"/>
            </w:pPr>
            <w:r>
              <w:t>4.</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3F7FBA0" w14:textId="77777777" w:rsidR="0048241B" w:rsidRDefault="0048241B" w:rsidP="00C25F02">
            <w:pPr>
              <w:tabs>
                <w:tab w:val="center" w:pos="7285"/>
                <w:tab w:val="left" w:pos="9331"/>
              </w:tabs>
              <w:autoSpaceDE w:val="0"/>
              <w:autoSpaceDN w:val="0"/>
              <w:adjustRightInd w:val="0"/>
              <w:ind w:firstLine="336"/>
              <w:jc w:val="both"/>
              <w:rPr>
                <w:rFonts w:eastAsia="Calibri"/>
              </w:rPr>
            </w:pPr>
            <w:r>
              <w:rPr>
                <w:rFonts w:eastAsia="Calibri"/>
              </w:rPr>
              <w:t>При закупке оборудования заказчик определил начальную (максимальную) цену контракта посредством применения анализа рынка, при этом из представленных документов установлено, что он фактически не исследовал рынок идентичных товаров (все коммерческие предложения содержали цены на товары одинаковых моделей).</w:t>
            </w:r>
          </w:p>
          <w:p w14:paraId="2B7CF39B" w14:textId="1888C2C0" w:rsidR="0048241B" w:rsidRPr="00B32ADA" w:rsidRDefault="0048241B" w:rsidP="00C25F02">
            <w:pPr>
              <w:tabs>
                <w:tab w:val="center" w:pos="7285"/>
                <w:tab w:val="left" w:pos="9331"/>
              </w:tabs>
              <w:autoSpaceDE w:val="0"/>
              <w:autoSpaceDN w:val="0"/>
              <w:adjustRightInd w:val="0"/>
              <w:ind w:firstLine="336"/>
              <w:jc w:val="both"/>
              <w:rPr>
                <w:rFonts w:eastAsia="Calibri"/>
              </w:rPr>
            </w:pPr>
            <w:r>
              <w:rPr>
                <w:rFonts w:eastAsia="Calibri"/>
              </w:rPr>
              <w:t xml:space="preserve">По итогам определения поставщика заключен контракт, предметом которого являются модели товаров, цены на которые при анализе рынка заказчик не исследовал, при этом </w:t>
            </w:r>
            <w:r w:rsidR="00300B7F">
              <w:rPr>
                <w:rFonts w:eastAsia="Calibri"/>
              </w:rPr>
              <w:t>их стоимость</w:t>
            </w:r>
            <w:r>
              <w:rPr>
                <w:rFonts w:eastAsia="Calibri"/>
              </w:rPr>
              <w:t xml:space="preserve"> в контракте превыша</w:t>
            </w:r>
            <w:r w:rsidR="00300B7F">
              <w:rPr>
                <w:rFonts w:eastAsia="Calibri"/>
              </w:rPr>
              <w:t>е</w:t>
            </w:r>
            <w:r>
              <w:rPr>
                <w:rFonts w:eastAsia="Calibri"/>
              </w:rPr>
              <w:t>т среднерыночн</w:t>
            </w:r>
            <w:r w:rsidR="00300B7F">
              <w:rPr>
                <w:rFonts w:eastAsia="Calibri"/>
              </w:rPr>
              <w:t>ую</w:t>
            </w:r>
            <w:r>
              <w:rPr>
                <w:rFonts w:eastAsia="Calibri"/>
              </w:rPr>
              <w:t>, что повлекло за собой дополнительное расходование денежных средств.</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9A49E9" w14:textId="77777777" w:rsidR="0048241B" w:rsidRPr="001C1771" w:rsidRDefault="0048241B" w:rsidP="00C25F02">
            <w:r w:rsidRPr="001C1771">
              <w:rPr>
                <w:bCs/>
              </w:rPr>
              <w:t>ч.2 ст.22, ч.1 ст.64 ФЗ-44, ст.34 БК РФ</w:t>
            </w:r>
          </w:p>
        </w:tc>
        <w:tc>
          <w:tcPr>
            <w:tcW w:w="3686" w:type="dxa"/>
            <w:tcBorders>
              <w:top w:val="single" w:sz="6" w:space="0" w:color="000000"/>
              <w:left w:val="single" w:sz="6" w:space="0" w:color="000000"/>
              <w:bottom w:val="single" w:sz="6" w:space="0" w:color="000000"/>
              <w:right w:val="single" w:sz="6" w:space="0" w:color="000000"/>
            </w:tcBorders>
          </w:tcPr>
          <w:p w14:paraId="0B66C1CB" w14:textId="77777777" w:rsidR="00300B7F" w:rsidRDefault="00300B7F" w:rsidP="00DD2D73">
            <w:pPr>
              <w:tabs>
                <w:tab w:val="center" w:pos="7285"/>
                <w:tab w:val="left" w:pos="9331"/>
              </w:tabs>
              <w:autoSpaceDE w:val="0"/>
              <w:autoSpaceDN w:val="0"/>
              <w:adjustRightInd w:val="0"/>
              <w:ind w:left="150"/>
              <w:rPr>
                <w:rFonts w:eastAsia="Calibri"/>
              </w:rPr>
            </w:pPr>
            <w:r w:rsidRPr="001D0071">
              <w:rPr>
                <w:rFonts w:eastAsia="Calibri"/>
              </w:rPr>
              <w:t xml:space="preserve">Административный штраф на должностных лиц в размере </w:t>
            </w:r>
            <w:r>
              <w:rPr>
                <w:rFonts w:eastAsia="Calibri"/>
              </w:rPr>
              <w:t xml:space="preserve">15 </w:t>
            </w:r>
            <w:proofErr w:type="spellStart"/>
            <w:r w:rsidRPr="001D0071">
              <w:rPr>
                <w:rFonts w:eastAsia="Calibri"/>
              </w:rPr>
              <w:t>тыс.руб</w:t>
            </w:r>
            <w:proofErr w:type="spellEnd"/>
            <w:r w:rsidRPr="001D0071">
              <w:rPr>
                <w:rFonts w:eastAsia="Calibri"/>
              </w:rPr>
              <w:t>.</w:t>
            </w:r>
            <w:r>
              <w:rPr>
                <w:rFonts w:eastAsia="Calibri"/>
              </w:rPr>
              <w:t xml:space="preserve"> </w:t>
            </w:r>
            <w:r w:rsidRPr="001D0071">
              <w:rPr>
                <w:rFonts w:eastAsia="Calibri"/>
              </w:rPr>
              <w:t>(ч.</w:t>
            </w:r>
            <w:r>
              <w:rPr>
                <w:rFonts w:eastAsia="Calibri"/>
              </w:rPr>
              <w:t>1.4</w:t>
            </w:r>
            <w:r w:rsidRPr="001D0071">
              <w:rPr>
                <w:rFonts w:eastAsia="Calibri"/>
              </w:rPr>
              <w:t xml:space="preserve"> ст.7.3</w:t>
            </w:r>
            <w:r>
              <w:rPr>
                <w:rFonts w:eastAsia="Calibri"/>
              </w:rPr>
              <w:t xml:space="preserve">0 </w:t>
            </w:r>
            <w:r w:rsidRPr="001D0071">
              <w:rPr>
                <w:rFonts w:eastAsia="Calibri"/>
              </w:rPr>
              <w:t>Кодекса РФ об административных правонарушениях)</w:t>
            </w:r>
          </w:p>
          <w:p w14:paraId="00253927" w14:textId="77777777" w:rsidR="00300B7F" w:rsidRDefault="00300B7F" w:rsidP="00DD2D73">
            <w:pPr>
              <w:tabs>
                <w:tab w:val="center" w:pos="7285"/>
                <w:tab w:val="left" w:pos="9331"/>
              </w:tabs>
              <w:autoSpaceDE w:val="0"/>
              <w:autoSpaceDN w:val="0"/>
              <w:adjustRightInd w:val="0"/>
              <w:ind w:left="150"/>
              <w:rPr>
                <w:rFonts w:eastAsia="Calibri"/>
              </w:rPr>
            </w:pPr>
          </w:p>
          <w:p w14:paraId="7BF39827" w14:textId="2F0E4DAF" w:rsidR="0048241B" w:rsidRPr="001C1771" w:rsidRDefault="00300B7F" w:rsidP="00DD2D73">
            <w:pPr>
              <w:ind w:left="150"/>
              <w:rPr>
                <w:bCs/>
              </w:rPr>
            </w:pPr>
            <w:r>
              <w:rPr>
                <w:rFonts w:eastAsia="Calibri"/>
              </w:rPr>
              <w:t>По решению контрольного органа может быть выдано требование о возмещении дополнительно израсходованных денежных средств, материалы проверки могут быть переданы в правоохранительные органы</w:t>
            </w:r>
          </w:p>
        </w:tc>
      </w:tr>
      <w:tr w:rsidR="00E75F9D" w:rsidRPr="00EC6116" w14:paraId="2128A4B6" w14:textId="4B2119A9" w:rsidTr="00DD2D73">
        <w:tc>
          <w:tcPr>
            <w:tcW w:w="15243"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FE24E39" w14:textId="6CC8C2AA" w:rsidR="00E75F9D" w:rsidRPr="00907A5F" w:rsidRDefault="00E75F9D" w:rsidP="00C25F02">
            <w:pPr>
              <w:jc w:val="center"/>
              <w:rPr>
                <w:b/>
                <w:bCs/>
              </w:rPr>
            </w:pPr>
            <w:r w:rsidRPr="00907A5F">
              <w:rPr>
                <w:b/>
                <w:bCs/>
              </w:rPr>
              <w:t>Нарушение требований к исполнению, изменению контракта, а также несоблюдение условий контракта</w:t>
            </w:r>
          </w:p>
        </w:tc>
      </w:tr>
      <w:tr w:rsidR="0048241B" w:rsidRPr="00EC6116" w14:paraId="2940F43C" w14:textId="37DFB4C7" w:rsidTr="00DD2D73">
        <w:trPr>
          <w:trHeight w:val="1195"/>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F438F51" w14:textId="77777777" w:rsidR="0048241B" w:rsidRPr="00CE707E" w:rsidRDefault="0048241B" w:rsidP="00C25F02">
            <w:pPr>
              <w:jc w:val="center"/>
            </w:pPr>
            <w:r w:rsidRPr="00CE707E">
              <w:t>5.</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DDDEEEA" w14:textId="77777777" w:rsidR="0048241B" w:rsidRPr="0018121B" w:rsidRDefault="0048241B" w:rsidP="00C25F02">
            <w:pPr>
              <w:autoSpaceDE w:val="0"/>
              <w:autoSpaceDN w:val="0"/>
              <w:adjustRightInd w:val="0"/>
              <w:ind w:firstLine="350"/>
              <w:jc w:val="both"/>
              <w:rPr>
                <w:bCs/>
                <w:kern w:val="32"/>
              </w:rPr>
            </w:pPr>
            <w:r w:rsidRPr="0018121B">
              <w:rPr>
                <w:bCs/>
                <w:kern w:val="32"/>
              </w:rPr>
              <w:t>Заказчиком подписаны документы о приемке, при этом в целях обеспечения гарантийных обязательств поставщиком представлена банковская гарантия, сумма которой не соответствует законодательству и условиям контракта, то есть не обеспечивает обязательств поставщика, возникающих в гарантийный период.</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62374B4" w14:textId="77777777" w:rsidR="0048241B" w:rsidRPr="0018121B" w:rsidRDefault="0048241B" w:rsidP="00C25F02">
            <w:pPr>
              <w:tabs>
                <w:tab w:val="center" w:pos="7285"/>
                <w:tab w:val="left" w:pos="9331"/>
              </w:tabs>
              <w:autoSpaceDE w:val="0"/>
              <w:autoSpaceDN w:val="0"/>
              <w:adjustRightInd w:val="0"/>
              <w:jc w:val="both"/>
            </w:pPr>
            <w:r w:rsidRPr="0018121B">
              <w:t>ч.7.1. ст.94 ФЗ-44</w:t>
            </w:r>
          </w:p>
        </w:tc>
        <w:tc>
          <w:tcPr>
            <w:tcW w:w="3686" w:type="dxa"/>
            <w:tcBorders>
              <w:top w:val="single" w:sz="6" w:space="0" w:color="000000"/>
              <w:left w:val="single" w:sz="6" w:space="0" w:color="000000"/>
              <w:bottom w:val="single" w:sz="6" w:space="0" w:color="000000"/>
              <w:right w:val="single" w:sz="6" w:space="0" w:color="000000"/>
            </w:tcBorders>
          </w:tcPr>
          <w:p w14:paraId="1C27087E" w14:textId="7E9D12FC" w:rsidR="0048241B" w:rsidRPr="0018121B" w:rsidRDefault="00DD2D73" w:rsidP="00C25F02">
            <w:pPr>
              <w:tabs>
                <w:tab w:val="center" w:pos="7285"/>
                <w:tab w:val="left" w:pos="9331"/>
              </w:tabs>
              <w:autoSpaceDE w:val="0"/>
              <w:autoSpaceDN w:val="0"/>
              <w:adjustRightInd w:val="0"/>
              <w:jc w:val="both"/>
            </w:pPr>
            <w:r>
              <w:t xml:space="preserve">  -</w:t>
            </w:r>
          </w:p>
        </w:tc>
      </w:tr>
      <w:tr w:rsidR="0048241B" w:rsidRPr="00EC6116" w14:paraId="75953C1A" w14:textId="207D8738" w:rsidTr="00DD2D73">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BE66947" w14:textId="77777777" w:rsidR="0048241B" w:rsidRPr="00CE707E" w:rsidRDefault="0048241B" w:rsidP="00C25F02">
            <w:pPr>
              <w:jc w:val="center"/>
            </w:pPr>
            <w:r w:rsidRPr="00CE707E">
              <w:lastRenderedPageBreak/>
              <w:t>6.</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161AD93" w14:textId="77777777" w:rsidR="0048241B" w:rsidRPr="00EC6116" w:rsidRDefault="0048241B" w:rsidP="00C25F02">
            <w:pPr>
              <w:ind w:firstLine="336"/>
              <w:jc w:val="both"/>
              <w:outlineLvl w:val="1"/>
              <w:rPr>
                <w:highlight w:val="yellow"/>
              </w:rPr>
            </w:pPr>
            <w:r>
              <w:t>З</w:t>
            </w:r>
            <w:r w:rsidRPr="00244664">
              <w:t>аказчик</w:t>
            </w:r>
            <w:r>
              <w:t>ом</w:t>
            </w:r>
            <w:r w:rsidRPr="00244664">
              <w:t xml:space="preserve"> осуществл</w:t>
            </w:r>
            <w:r>
              <w:t>ен</w:t>
            </w:r>
            <w:r w:rsidRPr="00244664">
              <w:t xml:space="preserve"> возврат обеспечения гарантийных обязательств</w:t>
            </w:r>
            <w:r>
              <w:t xml:space="preserve">, при этом на дату возврата </w:t>
            </w:r>
            <w:r w:rsidRPr="00964844">
              <w:t>обеспеченные обязательства не прекращены и основания возврата обеспечительного платежа отсутствуют.</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B4C9FA4" w14:textId="77777777" w:rsidR="0048241B" w:rsidRPr="00EC6116" w:rsidRDefault="0048241B" w:rsidP="00C25F02">
            <w:pPr>
              <w:autoSpaceDE w:val="0"/>
              <w:autoSpaceDN w:val="0"/>
              <w:adjustRightInd w:val="0"/>
              <w:jc w:val="both"/>
              <w:rPr>
                <w:highlight w:val="yellow"/>
              </w:rPr>
            </w:pPr>
            <w:r w:rsidRPr="00A96E5E">
              <w:t>ч.2 ст.381.1 ГК РФ</w:t>
            </w:r>
          </w:p>
        </w:tc>
        <w:tc>
          <w:tcPr>
            <w:tcW w:w="3686" w:type="dxa"/>
            <w:tcBorders>
              <w:top w:val="single" w:sz="6" w:space="0" w:color="000000"/>
              <w:left w:val="single" w:sz="6" w:space="0" w:color="000000"/>
              <w:bottom w:val="single" w:sz="6" w:space="0" w:color="000000"/>
              <w:right w:val="single" w:sz="6" w:space="0" w:color="000000"/>
            </w:tcBorders>
          </w:tcPr>
          <w:p w14:paraId="0AB920BA" w14:textId="451EBF9D" w:rsidR="0048241B" w:rsidRPr="00A96E5E" w:rsidRDefault="00DD2D73" w:rsidP="00DD2D73">
            <w:pPr>
              <w:autoSpaceDE w:val="0"/>
              <w:autoSpaceDN w:val="0"/>
              <w:adjustRightInd w:val="0"/>
              <w:ind w:left="150"/>
              <w:jc w:val="both"/>
            </w:pPr>
            <w:r>
              <w:t>-</w:t>
            </w:r>
          </w:p>
        </w:tc>
      </w:tr>
      <w:tr w:rsidR="0048241B" w:rsidRPr="00EC6116" w14:paraId="0E94280F" w14:textId="7B292794" w:rsidTr="00DD2D73">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92FB671" w14:textId="77777777" w:rsidR="0048241B" w:rsidRPr="00EC6116" w:rsidRDefault="0048241B" w:rsidP="00C25F02">
            <w:pPr>
              <w:jc w:val="center"/>
              <w:rPr>
                <w:highlight w:val="yellow"/>
              </w:rPr>
            </w:pPr>
            <w:r w:rsidRPr="007405AA">
              <w:t>7.</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676F6C7" w14:textId="77777777" w:rsidR="0048241B" w:rsidRPr="00BB5490" w:rsidRDefault="0048241B" w:rsidP="00C25F02">
            <w:pPr>
              <w:autoSpaceDE w:val="0"/>
              <w:autoSpaceDN w:val="0"/>
              <w:adjustRightInd w:val="0"/>
              <w:ind w:firstLine="333"/>
              <w:jc w:val="both"/>
              <w:rPr>
                <w:bCs/>
              </w:rPr>
            </w:pPr>
            <w:r w:rsidRPr="00BB5490">
              <w:rPr>
                <w:bCs/>
              </w:rPr>
              <w:t>По общему правилу изменение существенных условий контракта не допускается, за исключением их изменения по соглашению сторон в случаях, установленных в законе о контрактной системе.</w:t>
            </w:r>
          </w:p>
          <w:p w14:paraId="0CE5EF29" w14:textId="77777777" w:rsidR="0048241B" w:rsidRPr="00BB5490" w:rsidRDefault="0048241B" w:rsidP="00C25F02">
            <w:pPr>
              <w:autoSpaceDE w:val="0"/>
              <w:autoSpaceDN w:val="0"/>
              <w:adjustRightInd w:val="0"/>
              <w:ind w:firstLine="333"/>
              <w:jc w:val="both"/>
              <w:rPr>
                <w:bCs/>
              </w:rPr>
            </w:pPr>
            <w:r>
              <w:rPr>
                <w:bCs/>
              </w:rPr>
              <w:t xml:space="preserve">1) </w:t>
            </w:r>
            <w:r w:rsidRPr="00BB5490">
              <w:rPr>
                <w:bCs/>
              </w:rPr>
              <w:t>Заказчик заключил дополнительное соглашение к контракту, согласно которому цена контракта увеличена в пределах 10%, при этом количество поставляемых товаров осталось неизменным.</w:t>
            </w:r>
          </w:p>
          <w:p w14:paraId="6C14BA94" w14:textId="77777777" w:rsidR="0048241B" w:rsidRDefault="0048241B" w:rsidP="0097701E">
            <w:pPr>
              <w:autoSpaceDE w:val="0"/>
              <w:autoSpaceDN w:val="0"/>
              <w:adjustRightInd w:val="0"/>
              <w:ind w:firstLine="333"/>
              <w:jc w:val="both"/>
              <w:rPr>
                <w:bCs/>
              </w:rPr>
            </w:pPr>
            <w:r>
              <w:rPr>
                <w:bCs/>
              </w:rPr>
              <w:t>Таким образом,</w:t>
            </w:r>
            <w:r w:rsidRPr="00E87376">
              <w:rPr>
                <w:bCs/>
              </w:rPr>
              <w:t xml:space="preserve"> стороны увеличили цену договора без изменения количества поставляемых товаров, при этом ни под один случай, указанный в ст.95</w:t>
            </w:r>
            <w:r>
              <w:rPr>
                <w:bCs/>
              </w:rPr>
              <w:t>, ст.112</w:t>
            </w:r>
            <w:r w:rsidRPr="00E87376">
              <w:rPr>
                <w:bCs/>
              </w:rPr>
              <w:t xml:space="preserve"> ФЗ-44, такое изменение не подпадает, что указывает на </w:t>
            </w:r>
            <w:r>
              <w:rPr>
                <w:bCs/>
              </w:rPr>
              <w:t>незаконное изменение существенных условий контракта и свидетельствует о дополнительно израсходованных средствах.</w:t>
            </w:r>
          </w:p>
          <w:p w14:paraId="7246B2ED" w14:textId="77777777" w:rsidR="0048241B" w:rsidRDefault="0048241B" w:rsidP="00C25F02">
            <w:pPr>
              <w:autoSpaceDE w:val="0"/>
              <w:autoSpaceDN w:val="0"/>
              <w:adjustRightInd w:val="0"/>
              <w:ind w:firstLine="333"/>
              <w:jc w:val="both"/>
              <w:rPr>
                <w:bCs/>
              </w:rPr>
            </w:pPr>
          </w:p>
          <w:p w14:paraId="1D4B3558" w14:textId="6AD1EB20" w:rsidR="0048241B" w:rsidRDefault="0048241B" w:rsidP="00C25F02">
            <w:pPr>
              <w:autoSpaceDE w:val="0"/>
              <w:autoSpaceDN w:val="0"/>
              <w:adjustRightInd w:val="0"/>
              <w:ind w:firstLine="333"/>
              <w:jc w:val="both"/>
              <w:rPr>
                <w:bCs/>
              </w:rPr>
            </w:pPr>
            <w:r>
              <w:rPr>
                <w:bCs/>
              </w:rPr>
              <w:t>2) Заказчику представлено письмо от поставщика, который гарантирует осуществить поставку товара, но позже установленных контрактом сроков. На основании данного письма между сторонами заключается дополнительное соглашение и меняются существенные условия контракта о сроке поставки товара, при этом такое изменение не попадает под случаи, указанные в ст.95, ст.112 ФЗ-44.</w:t>
            </w:r>
          </w:p>
          <w:p w14:paraId="694A4590" w14:textId="77777777" w:rsidR="0048241B" w:rsidRPr="00BB5490" w:rsidRDefault="0048241B" w:rsidP="00C25F02">
            <w:pPr>
              <w:autoSpaceDE w:val="0"/>
              <w:autoSpaceDN w:val="0"/>
              <w:adjustRightInd w:val="0"/>
              <w:ind w:firstLine="333"/>
              <w:jc w:val="both"/>
              <w:rPr>
                <w:bCs/>
              </w:rPr>
            </w:pPr>
            <w:r>
              <w:rPr>
                <w:bCs/>
              </w:rPr>
              <w:t>Кроме того, заключение данного соглашения изменяет обязательство (устанавливаются новые сроки поставки) и применить к поставщику меры ответственности за нарушение обязательства невозможно.</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15B81EC" w14:textId="77777777" w:rsidR="0048241B" w:rsidRPr="00EC6116" w:rsidRDefault="0048241B" w:rsidP="00C25F02">
            <w:pPr>
              <w:autoSpaceDE w:val="0"/>
              <w:autoSpaceDN w:val="0"/>
              <w:adjustRightInd w:val="0"/>
              <w:jc w:val="both"/>
              <w:rPr>
                <w:highlight w:val="yellow"/>
              </w:rPr>
            </w:pPr>
            <w:r w:rsidRPr="00BB5490">
              <w:t>ч.1 ст.95, ч.2 ст.34 ФЗ-44</w:t>
            </w:r>
          </w:p>
        </w:tc>
        <w:tc>
          <w:tcPr>
            <w:tcW w:w="3686" w:type="dxa"/>
            <w:tcBorders>
              <w:top w:val="single" w:sz="6" w:space="0" w:color="000000"/>
              <w:left w:val="single" w:sz="6" w:space="0" w:color="000000"/>
              <w:bottom w:val="single" w:sz="6" w:space="0" w:color="000000"/>
              <w:right w:val="single" w:sz="6" w:space="0" w:color="000000"/>
            </w:tcBorders>
          </w:tcPr>
          <w:p w14:paraId="27219CD3" w14:textId="1C756551" w:rsidR="0097701E" w:rsidRDefault="00DD2D73" w:rsidP="0097701E">
            <w:pPr>
              <w:autoSpaceDE w:val="0"/>
              <w:autoSpaceDN w:val="0"/>
              <w:adjustRightInd w:val="0"/>
              <w:ind w:left="150"/>
              <w:rPr>
                <w:rFonts w:eastAsia="Calibri"/>
              </w:rPr>
            </w:pPr>
            <w:r>
              <w:t xml:space="preserve">По первому примеру административный штраф на должностных лиц </w:t>
            </w:r>
            <w:r w:rsidRPr="00DD2D73">
              <w:t>в размере двукратного размера дополнительно израсходованных средств</w:t>
            </w:r>
            <w:r w:rsidR="0097701E">
              <w:t xml:space="preserve"> (ч.5 ст.7.32 </w:t>
            </w:r>
            <w:r w:rsidR="0097701E" w:rsidRPr="001D0071">
              <w:rPr>
                <w:rFonts w:eastAsia="Calibri"/>
              </w:rPr>
              <w:t>Кодекса РФ об административных правонарушениях</w:t>
            </w:r>
            <w:r w:rsidR="0097701E">
              <w:rPr>
                <w:rFonts w:eastAsia="Calibri"/>
              </w:rPr>
              <w:t>)</w:t>
            </w:r>
          </w:p>
          <w:p w14:paraId="1D1D571D" w14:textId="77777777" w:rsidR="00667919" w:rsidRDefault="00667919" w:rsidP="0097701E">
            <w:pPr>
              <w:autoSpaceDE w:val="0"/>
              <w:autoSpaceDN w:val="0"/>
              <w:adjustRightInd w:val="0"/>
              <w:ind w:left="150"/>
              <w:rPr>
                <w:rFonts w:eastAsia="Calibri"/>
              </w:rPr>
            </w:pPr>
          </w:p>
          <w:p w14:paraId="5EBC9829" w14:textId="4A398E85" w:rsidR="00667919" w:rsidRDefault="00667919" w:rsidP="0097701E">
            <w:pPr>
              <w:autoSpaceDE w:val="0"/>
              <w:autoSpaceDN w:val="0"/>
              <w:adjustRightInd w:val="0"/>
              <w:ind w:left="150"/>
              <w:rPr>
                <w:rFonts w:eastAsia="Calibri"/>
              </w:rPr>
            </w:pPr>
            <w:r>
              <w:rPr>
                <w:rFonts w:eastAsia="Calibri"/>
              </w:rPr>
              <w:t>По решению контрольного органа может быть выдано требование о возмещении дополнительно израсходованных денежных средств, материалы проверки могут быть переданы в правоохранительные органы</w:t>
            </w:r>
          </w:p>
          <w:p w14:paraId="7F0BE572" w14:textId="77777777" w:rsidR="0097701E" w:rsidRDefault="0097701E" w:rsidP="00667919">
            <w:pPr>
              <w:autoSpaceDE w:val="0"/>
              <w:autoSpaceDN w:val="0"/>
              <w:adjustRightInd w:val="0"/>
              <w:rPr>
                <w:rFonts w:eastAsia="Calibri"/>
              </w:rPr>
            </w:pPr>
          </w:p>
          <w:p w14:paraId="74E058D1" w14:textId="18D78F8F" w:rsidR="0097701E" w:rsidRPr="0097701E" w:rsidRDefault="0097701E" w:rsidP="0097701E">
            <w:pPr>
              <w:autoSpaceDE w:val="0"/>
              <w:autoSpaceDN w:val="0"/>
              <w:adjustRightInd w:val="0"/>
              <w:ind w:left="150"/>
              <w:rPr>
                <w:rFonts w:eastAsia="Calibri"/>
              </w:rPr>
            </w:pPr>
            <w:r>
              <w:rPr>
                <w:rFonts w:eastAsia="Calibri"/>
              </w:rPr>
              <w:t xml:space="preserve">По второму примеру </w:t>
            </w:r>
            <w:r>
              <w:t>административный штраф на должностных лиц</w:t>
            </w:r>
            <w:r>
              <w:t xml:space="preserve"> 20 </w:t>
            </w:r>
            <w:proofErr w:type="spellStart"/>
            <w:r>
              <w:t>тыс.руб</w:t>
            </w:r>
            <w:proofErr w:type="spellEnd"/>
            <w:r>
              <w:t xml:space="preserve">. (ч.4 ст.7.32 </w:t>
            </w:r>
            <w:r w:rsidRPr="001D0071">
              <w:rPr>
                <w:rFonts w:eastAsia="Calibri"/>
              </w:rPr>
              <w:t>Кодекса РФ об административных правонарушениях</w:t>
            </w:r>
            <w:r>
              <w:rPr>
                <w:rFonts w:eastAsia="Calibri"/>
              </w:rPr>
              <w:t>)</w:t>
            </w:r>
          </w:p>
        </w:tc>
      </w:tr>
      <w:tr w:rsidR="0048241B" w:rsidRPr="00EC6116" w14:paraId="525032B7" w14:textId="5DBC3419" w:rsidTr="00DD2D73">
        <w:tc>
          <w:tcPr>
            <w:tcW w:w="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4D17B73" w14:textId="77777777" w:rsidR="0048241B" w:rsidRPr="00EC6116" w:rsidRDefault="0048241B" w:rsidP="00C25F02">
            <w:pPr>
              <w:jc w:val="center"/>
              <w:rPr>
                <w:highlight w:val="yellow"/>
              </w:rPr>
            </w:pPr>
            <w:r w:rsidRPr="00BC614B">
              <w:t>8.</w:t>
            </w:r>
          </w:p>
        </w:tc>
        <w:tc>
          <w:tcPr>
            <w:tcW w:w="660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379C6DD" w14:textId="77777777" w:rsidR="0048241B" w:rsidRPr="008F38C3" w:rsidRDefault="0048241B" w:rsidP="00C25F02">
            <w:pPr>
              <w:ind w:firstLine="336"/>
              <w:jc w:val="both"/>
              <w:rPr>
                <w:bCs/>
              </w:rPr>
            </w:pPr>
            <w:r w:rsidRPr="008F38C3">
              <w:rPr>
                <w:bCs/>
              </w:rPr>
              <w:t>Исходя из основополагающих принципов контрактной системы следует, что целью закупки является в том числе приобретение товаров, работ, услуг, качество которых обеспечивают потребность заказчика.</w:t>
            </w:r>
          </w:p>
          <w:p w14:paraId="01CEEF32" w14:textId="77777777" w:rsidR="0048241B" w:rsidRPr="008F38C3" w:rsidRDefault="0048241B" w:rsidP="00C25F02">
            <w:pPr>
              <w:ind w:firstLine="336"/>
              <w:jc w:val="both"/>
              <w:rPr>
                <w:bCs/>
              </w:rPr>
            </w:pPr>
            <w:r w:rsidRPr="008F38C3">
              <w:rPr>
                <w:bCs/>
              </w:rPr>
              <w:t xml:space="preserve">Включенное в документацию (извещение) описание </w:t>
            </w:r>
            <w:r w:rsidRPr="008F38C3">
              <w:rPr>
                <w:bCs/>
              </w:rPr>
              <w:lastRenderedPageBreak/>
              <w:t>объекта закупки свидетельствует о потребности заказчика.</w:t>
            </w:r>
          </w:p>
          <w:p w14:paraId="7ABAFBA5" w14:textId="77777777" w:rsidR="0048241B" w:rsidRPr="008F38C3" w:rsidRDefault="0048241B" w:rsidP="00C25F02">
            <w:pPr>
              <w:ind w:firstLine="336"/>
              <w:jc w:val="both"/>
              <w:rPr>
                <w:bCs/>
              </w:rPr>
            </w:pPr>
            <w:r w:rsidRPr="008F38C3">
              <w:rPr>
                <w:bCs/>
              </w:rPr>
              <w:t>В результате определения поставщика победителем в своей заявке предложены условия исполнения контракта, в том числе конкретные характеристики товаров, соответствующих потребности заказчика. Данные условия должны быть включены в контракт при его заключении.</w:t>
            </w:r>
          </w:p>
          <w:p w14:paraId="7254E8C5" w14:textId="77777777" w:rsidR="0048241B" w:rsidRPr="00EC6116" w:rsidRDefault="0048241B" w:rsidP="00C25F02">
            <w:pPr>
              <w:ind w:firstLine="336"/>
              <w:jc w:val="both"/>
              <w:rPr>
                <w:bCs/>
                <w:highlight w:val="yellow"/>
              </w:rPr>
            </w:pPr>
            <w:r w:rsidRPr="008F38C3">
              <w:rPr>
                <w:bCs/>
              </w:rPr>
              <w:t>Заказчик не включил конкретные характеристики товара в контракт, что впоследствии привело к приемке товара, не соответствующего его потребности, и как следствие, заданному результату осуществления закупки</w:t>
            </w:r>
            <w:r>
              <w:rPr>
                <w:bCs/>
              </w:rPr>
              <w:t>.</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E72B9D7" w14:textId="77777777" w:rsidR="0048241B" w:rsidRPr="00EC6116" w:rsidRDefault="0048241B" w:rsidP="00C25F02">
            <w:pPr>
              <w:autoSpaceDE w:val="0"/>
              <w:autoSpaceDN w:val="0"/>
              <w:adjustRightInd w:val="0"/>
              <w:jc w:val="both"/>
              <w:rPr>
                <w:highlight w:val="yellow"/>
              </w:rPr>
            </w:pPr>
            <w:r w:rsidRPr="008F38C3">
              <w:lastRenderedPageBreak/>
              <w:t>ч.1 ст.1 во взаимосвязи со ст.6, ст.12 ФЗ-44, ст.34 БК РФ</w:t>
            </w:r>
          </w:p>
        </w:tc>
        <w:tc>
          <w:tcPr>
            <w:tcW w:w="3686" w:type="dxa"/>
            <w:tcBorders>
              <w:top w:val="single" w:sz="6" w:space="0" w:color="000000"/>
              <w:left w:val="single" w:sz="6" w:space="0" w:color="000000"/>
              <w:bottom w:val="single" w:sz="6" w:space="0" w:color="000000"/>
              <w:right w:val="single" w:sz="6" w:space="0" w:color="000000"/>
            </w:tcBorders>
          </w:tcPr>
          <w:p w14:paraId="18278BC2" w14:textId="4B606C1D" w:rsidR="0048241B" w:rsidRPr="008F38C3" w:rsidRDefault="00667919" w:rsidP="00667919">
            <w:pPr>
              <w:autoSpaceDE w:val="0"/>
              <w:autoSpaceDN w:val="0"/>
              <w:adjustRightInd w:val="0"/>
              <w:ind w:left="150"/>
            </w:pPr>
            <w:r>
              <w:t xml:space="preserve">Административный штраф на должностных лиц </w:t>
            </w:r>
            <w:r w:rsidRPr="00667919">
              <w:t xml:space="preserve">в размере 1 </w:t>
            </w:r>
            <w:r>
              <w:t>%</w:t>
            </w:r>
            <w:r w:rsidRPr="00667919">
              <w:t xml:space="preserve"> начальной (максимальной) цены контракта, но не менее</w:t>
            </w:r>
            <w:r>
              <w:t xml:space="preserve"> 5 </w:t>
            </w:r>
            <w:proofErr w:type="spellStart"/>
            <w:r>
              <w:t>тыс.руб</w:t>
            </w:r>
            <w:proofErr w:type="spellEnd"/>
            <w:r>
              <w:t>.</w:t>
            </w:r>
            <w:r w:rsidRPr="00667919">
              <w:t xml:space="preserve"> и не более </w:t>
            </w:r>
            <w:r>
              <w:t xml:space="preserve">30 </w:t>
            </w:r>
            <w:proofErr w:type="spellStart"/>
            <w:r>
              <w:t>тыс.руб</w:t>
            </w:r>
            <w:proofErr w:type="spellEnd"/>
            <w:r>
              <w:t>.</w:t>
            </w:r>
          </w:p>
        </w:tc>
      </w:tr>
    </w:tbl>
    <w:p w14:paraId="491F7EE8" w14:textId="77777777" w:rsidR="0048241B" w:rsidRPr="00446625" w:rsidRDefault="0048241B" w:rsidP="00446625">
      <w:pPr>
        <w:autoSpaceDE w:val="0"/>
        <w:autoSpaceDN w:val="0"/>
        <w:adjustRightInd w:val="0"/>
        <w:ind w:firstLine="567"/>
        <w:jc w:val="center"/>
        <w:rPr>
          <w:b/>
          <w:bCs/>
          <w:sz w:val="28"/>
          <w:szCs w:val="28"/>
        </w:rPr>
      </w:pPr>
    </w:p>
    <w:sectPr w:rsidR="0048241B" w:rsidRPr="00446625" w:rsidSect="0044662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86873"/>
    <w:rsid w:val="00000AF6"/>
    <w:rsid w:val="000013F5"/>
    <w:rsid w:val="0000153D"/>
    <w:rsid w:val="00002549"/>
    <w:rsid w:val="00002E56"/>
    <w:rsid w:val="00003433"/>
    <w:rsid w:val="00005315"/>
    <w:rsid w:val="000061A4"/>
    <w:rsid w:val="0000678C"/>
    <w:rsid w:val="000077DB"/>
    <w:rsid w:val="0001069A"/>
    <w:rsid w:val="00011D9C"/>
    <w:rsid w:val="000142F0"/>
    <w:rsid w:val="00014484"/>
    <w:rsid w:val="000148C9"/>
    <w:rsid w:val="00015E13"/>
    <w:rsid w:val="00017FE8"/>
    <w:rsid w:val="00020CCE"/>
    <w:rsid w:val="00021194"/>
    <w:rsid w:val="00021652"/>
    <w:rsid w:val="0002241E"/>
    <w:rsid w:val="000227E6"/>
    <w:rsid w:val="00022DFD"/>
    <w:rsid w:val="00023E96"/>
    <w:rsid w:val="00024C8A"/>
    <w:rsid w:val="00025F04"/>
    <w:rsid w:val="00027679"/>
    <w:rsid w:val="00030BAD"/>
    <w:rsid w:val="00032342"/>
    <w:rsid w:val="00033169"/>
    <w:rsid w:val="00033DEE"/>
    <w:rsid w:val="00034BAA"/>
    <w:rsid w:val="00036AA1"/>
    <w:rsid w:val="00041267"/>
    <w:rsid w:val="000412BE"/>
    <w:rsid w:val="0004147C"/>
    <w:rsid w:val="000415CB"/>
    <w:rsid w:val="000441DD"/>
    <w:rsid w:val="000441FE"/>
    <w:rsid w:val="00044E9C"/>
    <w:rsid w:val="000457CD"/>
    <w:rsid w:val="00045E95"/>
    <w:rsid w:val="00050952"/>
    <w:rsid w:val="000509B7"/>
    <w:rsid w:val="00051414"/>
    <w:rsid w:val="00051781"/>
    <w:rsid w:val="00051824"/>
    <w:rsid w:val="00051C9B"/>
    <w:rsid w:val="00052058"/>
    <w:rsid w:val="000536BA"/>
    <w:rsid w:val="00054656"/>
    <w:rsid w:val="00054C87"/>
    <w:rsid w:val="00055964"/>
    <w:rsid w:val="00057680"/>
    <w:rsid w:val="0005774C"/>
    <w:rsid w:val="0006134A"/>
    <w:rsid w:val="000616F8"/>
    <w:rsid w:val="000625AC"/>
    <w:rsid w:val="000647DA"/>
    <w:rsid w:val="00066300"/>
    <w:rsid w:val="00066309"/>
    <w:rsid w:val="0006750E"/>
    <w:rsid w:val="000676DE"/>
    <w:rsid w:val="000704E1"/>
    <w:rsid w:val="000720EC"/>
    <w:rsid w:val="0007303E"/>
    <w:rsid w:val="00074F38"/>
    <w:rsid w:val="00076FAE"/>
    <w:rsid w:val="0008029F"/>
    <w:rsid w:val="00081140"/>
    <w:rsid w:val="00083262"/>
    <w:rsid w:val="000840C0"/>
    <w:rsid w:val="00087741"/>
    <w:rsid w:val="00087743"/>
    <w:rsid w:val="00090412"/>
    <w:rsid w:val="00090774"/>
    <w:rsid w:val="00090B6F"/>
    <w:rsid w:val="00090D73"/>
    <w:rsid w:val="00091AC0"/>
    <w:rsid w:val="00091CB3"/>
    <w:rsid w:val="000927FF"/>
    <w:rsid w:val="00092E8F"/>
    <w:rsid w:val="000958F4"/>
    <w:rsid w:val="00096B1E"/>
    <w:rsid w:val="0009778B"/>
    <w:rsid w:val="00097945"/>
    <w:rsid w:val="000A012E"/>
    <w:rsid w:val="000A037F"/>
    <w:rsid w:val="000A0920"/>
    <w:rsid w:val="000A20C4"/>
    <w:rsid w:val="000A26C2"/>
    <w:rsid w:val="000A2B2B"/>
    <w:rsid w:val="000A31C5"/>
    <w:rsid w:val="000A38FE"/>
    <w:rsid w:val="000A475B"/>
    <w:rsid w:val="000A6057"/>
    <w:rsid w:val="000A6245"/>
    <w:rsid w:val="000A669A"/>
    <w:rsid w:val="000B0282"/>
    <w:rsid w:val="000B0A8F"/>
    <w:rsid w:val="000B1383"/>
    <w:rsid w:val="000B18AA"/>
    <w:rsid w:val="000B2A07"/>
    <w:rsid w:val="000B38DE"/>
    <w:rsid w:val="000B3CE1"/>
    <w:rsid w:val="000B4F1F"/>
    <w:rsid w:val="000B5989"/>
    <w:rsid w:val="000B6E20"/>
    <w:rsid w:val="000C12DA"/>
    <w:rsid w:val="000C24B6"/>
    <w:rsid w:val="000C2761"/>
    <w:rsid w:val="000C2781"/>
    <w:rsid w:val="000C306B"/>
    <w:rsid w:val="000C3E1A"/>
    <w:rsid w:val="000C4892"/>
    <w:rsid w:val="000C5E2A"/>
    <w:rsid w:val="000C6617"/>
    <w:rsid w:val="000D57F9"/>
    <w:rsid w:val="000D742B"/>
    <w:rsid w:val="000D772B"/>
    <w:rsid w:val="000D7835"/>
    <w:rsid w:val="000E01B3"/>
    <w:rsid w:val="000E10D5"/>
    <w:rsid w:val="000E1D65"/>
    <w:rsid w:val="000E2982"/>
    <w:rsid w:val="000E420B"/>
    <w:rsid w:val="000E4767"/>
    <w:rsid w:val="000E5A24"/>
    <w:rsid w:val="000E71E2"/>
    <w:rsid w:val="000E7524"/>
    <w:rsid w:val="000F0EB0"/>
    <w:rsid w:val="000F2BE3"/>
    <w:rsid w:val="000F3BC5"/>
    <w:rsid w:val="000F42DB"/>
    <w:rsid w:val="000F451A"/>
    <w:rsid w:val="000F4658"/>
    <w:rsid w:val="000F5A4F"/>
    <w:rsid w:val="000F5C7C"/>
    <w:rsid w:val="000F5FEE"/>
    <w:rsid w:val="000F6462"/>
    <w:rsid w:val="000F6544"/>
    <w:rsid w:val="00101791"/>
    <w:rsid w:val="00102FBF"/>
    <w:rsid w:val="00103C76"/>
    <w:rsid w:val="00105293"/>
    <w:rsid w:val="00106EF5"/>
    <w:rsid w:val="00106F81"/>
    <w:rsid w:val="0010793E"/>
    <w:rsid w:val="00110712"/>
    <w:rsid w:val="00112D0A"/>
    <w:rsid w:val="0011309B"/>
    <w:rsid w:val="00113B27"/>
    <w:rsid w:val="001143DC"/>
    <w:rsid w:val="00114E9B"/>
    <w:rsid w:val="00115382"/>
    <w:rsid w:val="00115D9A"/>
    <w:rsid w:val="00116568"/>
    <w:rsid w:val="001201A9"/>
    <w:rsid w:val="00121967"/>
    <w:rsid w:val="00122E0F"/>
    <w:rsid w:val="00123239"/>
    <w:rsid w:val="00123EF6"/>
    <w:rsid w:val="00123F62"/>
    <w:rsid w:val="00124122"/>
    <w:rsid w:val="00124630"/>
    <w:rsid w:val="001259CC"/>
    <w:rsid w:val="00126729"/>
    <w:rsid w:val="00126B83"/>
    <w:rsid w:val="0012700F"/>
    <w:rsid w:val="001315E1"/>
    <w:rsid w:val="001317A7"/>
    <w:rsid w:val="00131919"/>
    <w:rsid w:val="001328A6"/>
    <w:rsid w:val="00133730"/>
    <w:rsid w:val="001339BE"/>
    <w:rsid w:val="0013689F"/>
    <w:rsid w:val="001368FC"/>
    <w:rsid w:val="001379DB"/>
    <w:rsid w:val="001404A8"/>
    <w:rsid w:val="00142525"/>
    <w:rsid w:val="00142EC0"/>
    <w:rsid w:val="001439BA"/>
    <w:rsid w:val="0014739A"/>
    <w:rsid w:val="00147F48"/>
    <w:rsid w:val="00150909"/>
    <w:rsid w:val="00151514"/>
    <w:rsid w:val="00151EE7"/>
    <w:rsid w:val="001525A2"/>
    <w:rsid w:val="00153D8A"/>
    <w:rsid w:val="0015537B"/>
    <w:rsid w:val="00155B47"/>
    <w:rsid w:val="00156908"/>
    <w:rsid w:val="0015798D"/>
    <w:rsid w:val="00160424"/>
    <w:rsid w:val="001628EE"/>
    <w:rsid w:val="00162F21"/>
    <w:rsid w:val="00165960"/>
    <w:rsid w:val="00165972"/>
    <w:rsid w:val="00165C45"/>
    <w:rsid w:val="001660D7"/>
    <w:rsid w:val="0016778D"/>
    <w:rsid w:val="00170B7A"/>
    <w:rsid w:val="00170F83"/>
    <w:rsid w:val="00172CBD"/>
    <w:rsid w:val="00174C76"/>
    <w:rsid w:val="00175078"/>
    <w:rsid w:val="0017581E"/>
    <w:rsid w:val="00175A84"/>
    <w:rsid w:val="00176FEB"/>
    <w:rsid w:val="0018029E"/>
    <w:rsid w:val="00180970"/>
    <w:rsid w:val="00180DD0"/>
    <w:rsid w:val="00181776"/>
    <w:rsid w:val="00184916"/>
    <w:rsid w:val="00184C7D"/>
    <w:rsid w:val="00185077"/>
    <w:rsid w:val="00186873"/>
    <w:rsid w:val="001901B1"/>
    <w:rsid w:val="00191329"/>
    <w:rsid w:val="00191EEA"/>
    <w:rsid w:val="00192BE4"/>
    <w:rsid w:val="0019390F"/>
    <w:rsid w:val="001941AF"/>
    <w:rsid w:val="001949FC"/>
    <w:rsid w:val="001954CE"/>
    <w:rsid w:val="001955B7"/>
    <w:rsid w:val="00195B08"/>
    <w:rsid w:val="00195F7F"/>
    <w:rsid w:val="00196198"/>
    <w:rsid w:val="001961E8"/>
    <w:rsid w:val="00196D6E"/>
    <w:rsid w:val="00197680"/>
    <w:rsid w:val="00197DD9"/>
    <w:rsid w:val="001A1647"/>
    <w:rsid w:val="001A1AC3"/>
    <w:rsid w:val="001A2ADC"/>
    <w:rsid w:val="001A474E"/>
    <w:rsid w:val="001A4882"/>
    <w:rsid w:val="001A4C2A"/>
    <w:rsid w:val="001A4D18"/>
    <w:rsid w:val="001A6405"/>
    <w:rsid w:val="001A6C9B"/>
    <w:rsid w:val="001B025A"/>
    <w:rsid w:val="001B2296"/>
    <w:rsid w:val="001B2826"/>
    <w:rsid w:val="001B2980"/>
    <w:rsid w:val="001B3000"/>
    <w:rsid w:val="001B3141"/>
    <w:rsid w:val="001B447D"/>
    <w:rsid w:val="001B54CF"/>
    <w:rsid w:val="001B63E9"/>
    <w:rsid w:val="001B68E2"/>
    <w:rsid w:val="001B730B"/>
    <w:rsid w:val="001B7550"/>
    <w:rsid w:val="001C1022"/>
    <w:rsid w:val="001C37A2"/>
    <w:rsid w:val="001C49FC"/>
    <w:rsid w:val="001C6B3A"/>
    <w:rsid w:val="001C6C4E"/>
    <w:rsid w:val="001C6E1B"/>
    <w:rsid w:val="001C70B3"/>
    <w:rsid w:val="001C7AFC"/>
    <w:rsid w:val="001D0071"/>
    <w:rsid w:val="001D099B"/>
    <w:rsid w:val="001D0D73"/>
    <w:rsid w:val="001D1000"/>
    <w:rsid w:val="001D2F96"/>
    <w:rsid w:val="001D38A2"/>
    <w:rsid w:val="001D52FD"/>
    <w:rsid w:val="001D5D5D"/>
    <w:rsid w:val="001D6955"/>
    <w:rsid w:val="001D6E33"/>
    <w:rsid w:val="001E0220"/>
    <w:rsid w:val="001E3ABF"/>
    <w:rsid w:val="001E4EED"/>
    <w:rsid w:val="001E4FFA"/>
    <w:rsid w:val="001E5C44"/>
    <w:rsid w:val="001E791B"/>
    <w:rsid w:val="001E7A9D"/>
    <w:rsid w:val="001F1240"/>
    <w:rsid w:val="001F1D3E"/>
    <w:rsid w:val="001F292F"/>
    <w:rsid w:val="001F2E17"/>
    <w:rsid w:val="001F44AB"/>
    <w:rsid w:val="001F45C7"/>
    <w:rsid w:val="001F4832"/>
    <w:rsid w:val="001F49AC"/>
    <w:rsid w:val="001F531D"/>
    <w:rsid w:val="001F586C"/>
    <w:rsid w:val="001F6A26"/>
    <w:rsid w:val="00200FBC"/>
    <w:rsid w:val="00201360"/>
    <w:rsid w:val="00203D72"/>
    <w:rsid w:val="002046E6"/>
    <w:rsid w:val="00206F54"/>
    <w:rsid w:val="002116C5"/>
    <w:rsid w:val="00212F37"/>
    <w:rsid w:val="00214A44"/>
    <w:rsid w:val="00214CD3"/>
    <w:rsid w:val="00214E31"/>
    <w:rsid w:val="00214F4A"/>
    <w:rsid w:val="0021528A"/>
    <w:rsid w:val="00215FAC"/>
    <w:rsid w:val="00217A2B"/>
    <w:rsid w:val="0022036C"/>
    <w:rsid w:val="00220376"/>
    <w:rsid w:val="00220866"/>
    <w:rsid w:val="002214C8"/>
    <w:rsid w:val="002217D0"/>
    <w:rsid w:val="00222CAC"/>
    <w:rsid w:val="002236F1"/>
    <w:rsid w:val="00224375"/>
    <w:rsid w:val="0022452F"/>
    <w:rsid w:val="0022498C"/>
    <w:rsid w:val="00225394"/>
    <w:rsid w:val="00225E1D"/>
    <w:rsid w:val="002260D8"/>
    <w:rsid w:val="002274EA"/>
    <w:rsid w:val="002308E6"/>
    <w:rsid w:val="00234EF6"/>
    <w:rsid w:val="00235111"/>
    <w:rsid w:val="002361B7"/>
    <w:rsid w:val="002366FF"/>
    <w:rsid w:val="00236E50"/>
    <w:rsid w:val="002374F5"/>
    <w:rsid w:val="00237D0C"/>
    <w:rsid w:val="00237D28"/>
    <w:rsid w:val="0024032E"/>
    <w:rsid w:val="002416DF"/>
    <w:rsid w:val="00241AF0"/>
    <w:rsid w:val="00244B6E"/>
    <w:rsid w:val="00244D64"/>
    <w:rsid w:val="00246E31"/>
    <w:rsid w:val="0024773E"/>
    <w:rsid w:val="002521D9"/>
    <w:rsid w:val="00252B7D"/>
    <w:rsid w:val="0025303E"/>
    <w:rsid w:val="002545B2"/>
    <w:rsid w:val="0025549C"/>
    <w:rsid w:val="00256A94"/>
    <w:rsid w:val="002606A0"/>
    <w:rsid w:val="00261085"/>
    <w:rsid w:val="002618F7"/>
    <w:rsid w:val="00261B21"/>
    <w:rsid w:val="00261B61"/>
    <w:rsid w:val="0026213D"/>
    <w:rsid w:val="00263689"/>
    <w:rsid w:val="002639A4"/>
    <w:rsid w:val="0026627E"/>
    <w:rsid w:val="00267E2B"/>
    <w:rsid w:val="00270F91"/>
    <w:rsid w:val="00272311"/>
    <w:rsid w:val="00273777"/>
    <w:rsid w:val="00275356"/>
    <w:rsid w:val="002753F8"/>
    <w:rsid w:val="0027542C"/>
    <w:rsid w:val="00275459"/>
    <w:rsid w:val="00276C34"/>
    <w:rsid w:val="00276DBE"/>
    <w:rsid w:val="00276FA5"/>
    <w:rsid w:val="0027727F"/>
    <w:rsid w:val="00277378"/>
    <w:rsid w:val="00277AB8"/>
    <w:rsid w:val="002802E8"/>
    <w:rsid w:val="00280C18"/>
    <w:rsid w:val="0028180F"/>
    <w:rsid w:val="00283EEA"/>
    <w:rsid w:val="00284086"/>
    <w:rsid w:val="00285AAB"/>
    <w:rsid w:val="00285DE5"/>
    <w:rsid w:val="00286A42"/>
    <w:rsid w:val="00287D52"/>
    <w:rsid w:val="00292619"/>
    <w:rsid w:val="002933C8"/>
    <w:rsid w:val="00293EF6"/>
    <w:rsid w:val="0029425A"/>
    <w:rsid w:val="002943D8"/>
    <w:rsid w:val="002950B0"/>
    <w:rsid w:val="00295C74"/>
    <w:rsid w:val="0029693B"/>
    <w:rsid w:val="002A1684"/>
    <w:rsid w:val="002A1AA2"/>
    <w:rsid w:val="002A2B80"/>
    <w:rsid w:val="002A2CB3"/>
    <w:rsid w:val="002A3DEF"/>
    <w:rsid w:val="002A3EC8"/>
    <w:rsid w:val="002A4C13"/>
    <w:rsid w:val="002A56B1"/>
    <w:rsid w:val="002B02E8"/>
    <w:rsid w:val="002B0800"/>
    <w:rsid w:val="002B16B6"/>
    <w:rsid w:val="002B2805"/>
    <w:rsid w:val="002B49D9"/>
    <w:rsid w:val="002B4DE2"/>
    <w:rsid w:val="002B6F02"/>
    <w:rsid w:val="002B6F0A"/>
    <w:rsid w:val="002B7049"/>
    <w:rsid w:val="002B71D8"/>
    <w:rsid w:val="002B76A4"/>
    <w:rsid w:val="002C00D3"/>
    <w:rsid w:val="002C0720"/>
    <w:rsid w:val="002C1E3E"/>
    <w:rsid w:val="002C1F5F"/>
    <w:rsid w:val="002C2126"/>
    <w:rsid w:val="002C2F7D"/>
    <w:rsid w:val="002C4427"/>
    <w:rsid w:val="002C543E"/>
    <w:rsid w:val="002C5585"/>
    <w:rsid w:val="002C564D"/>
    <w:rsid w:val="002C6E5A"/>
    <w:rsid w:val="002C7409"/>
    <w:rsid w:val="002C7725"/>
    <w:rsid w:val="002D05D3"/>
    <w:rsid w:val="002D06BA"/>
    <w:rsid w:val="002D1453"/>
    <w:rsid w:val="002D1E3A"/>
    <w:rsid w:val="002D35D6"/>
    <w:rsid w:val="002D37DA"/>
    <w:rsid w:val="002D46B3"/>
    <w:rsid w:val="002D4B1E"/>
    <w:rsid w:val="002D5626"/>
    <w:rsid w:val="002D7905"/>
    <w:rsid w:val="002D7B76"/>
    <w:rsid w:val="002D7E86"/>
    <w:rsid w:val="002E005C"/>
    <w:rsid w:val="002E10A8"/>
    <w:rsid w:val="002E2960"/>
    <w:rsid w:val="002E437C"/>
    <w:rsid w:val="002E4956"/>
    <w:rsid w:val="002E4B2B"/>
    <w:rsid w:val="002E4C60"/>
    <w:rsid w:val="002E51C3"/>
    <w:rsid w:val="002E5408"/>
    <w:rsid w:val="002E626B"/>
    <w:rsid w:val="002E6633"/>
    <w:rsid w:val="002E6BF5"/>
    <w:rsid w:val="002E75E3"/>
    <w:rsid w:val="002E7790"/>
    <w:rsid w:val="002E7A26"/>
    <w:rsid w:val="002F0347"/>
    <w:rsid w:val="002F20CC"/>
    <w:rsid w:val="002F2256"/>
    <w:rsid w:val="002F2955"/>
    <w:rsid w:val="002F2EED"/>
    <w:rsid w:val="002F3438"/>
    <w:rsid w:val="002F514C"/>
    <w:rsid w:val="002F5541"/>
    <w:rsid w:val="002F5AD4"/>
    <w:rsid w:val="002F7C61"/>
    <w:rsid w:val="00300B7F"/>
    <w:rsid w:val="003023A7"/>
    <w:rsid w:val="003039A3"/>
    <w:rsid w:val="00303B47"/>
    <w:rsid w:val="00304453"/>
    <w:rsid w:val="00305158"/>
    <w:rsid w:val="003055E0"/>
    <w:rsid w:val="00310A07"/>
    <w:rsid w:val="00310C47"/>
    <w:rsid w:val="00313B11"/>
    <w:rsid w:val="003142C7"/>
    <w:rsid w:val="00314EC4"/>
    <w:rsid w:val="0031765B"/>
    <w:rsid w:val="00320570"/>
    <w:rsid w:val="003206E7"/>
    <w:rsid w:val="003208B5"/>
    <w:rsid w:val="00320973"/>
    <w:rsid w:val="00320DAA"/>
    <w:rsid w:val="00320FF8"/>
    <w:rsid w:val="003210E4"/>
    <w:rsid w:val="0032169F"/>
    <w:rsid w:val="003222DA"/>
    <w:rsid w:val="00323834"/>
    <w:rsid w:val="00323BC7"/>
    <w:rsid w:val="00323DCB"/>
    <w:rsid w:val="0032415A"/>
    <w:rsid w:val="00325331"/>
    <w:rsid w:val="003256F5"/>
    <w:rsid w:val="0032718E"/>
    <w:rsid w:val="00330153"/>
    <w:rsid w:val="00332153"/>
    <w:rsid w:val="0033280E"/>
    <w:rsid w:val="00332BDC"/>
    <w:rsid w:val="003332F6"/>
    <w:rsid w:val="00333D8A"/>
    <w:rsid w:val="00335973"/>
    <w:rsid w:val="00335E14"/>
    <w:rsid w:val="00335F49"/>
    <w:rsid w:val="003361BB"/>
    <w:rsid w:val="003414AD"/>
    <w:rsid w:val="00342809"/>
    <w:rsid w:val="00342E09"/>
    <w:rsid w:val="0034332C"/>
    <w:rsid w:val="00343A7B"/>
    <w:rsid w:val="003440C7"/>
    <w:rsid w:val="003450C2"/>
    <w:rsid w:val="00345654"/>
    <w:rsid w:val="003527D3"/>
    <w:rsid w:val="00353667"/>
    <w:rsid w:val="00354312"/>
    <w:rsid w:val="003548E0"/>
    <w:rsid w:val="0035536C"/>
    <w:rsid w:val="003564DC"/>
    <w:rsid w:val="003566B0"/>
    <w:rsid w:val="00356CFB"/>
    <w:rsid w:val="0035795F"/>
    <w:rsid w:val="00360382"/>
    <w:rsid w:val="0036078E"/>
    <w:rsid w:val="003618F9"/>
    <w:rsid w:val="00361F67"/>
    <w:rsid w:val="00362683"/>
    <w:rsid w:val="00362EF7"/>
    <w:rsid w:val="00363F9B"/>
    <w:rsid w:val="003664A0"/>
    <w:rsid w:val="00367515"/>
    <w:rsid w:val="003705E5"/>
    <w:rsid w:val="00370656"/>
    <w:rsid w:val="0037270B"/>
    <w:rsid w:val="003730EB"/>
    <w:rsid w:val="00373454"/>
    <w:rsid w:val="00373629"/>
    <w:rsid w:val="003738BE"/>
    <w:rsid w:val="003745A1"/>
    <w:rsid w:val="00374CCA"/>
    <w:rsid w:val="003750E9"/>
    <w:rsid w:val="00375F03"/>
    <w:rsid w:val="00376580"/>
    <w:rsid w:val="0037686D"/>
    <w:rsid w:val="003771C4"/>
    <w:rsid w:val="00377367"/>
    <w:rsid w:val="003778AB"/>
    <w:rsid w:val="00377CBD"/>
    <w:rsid w:val="00381453"/>
    <w:rsid w:val="0038265F"/>
    <w:rsid w:val="00382C92"/>
    <w:rsid w:val="00383278"/>
    <w:rsid w:val="00384EF2"/>
    <w:rsid w:val="00385379"/>
    <w:rsid w:val="00385FC0"/>
    <w:rsid w:val="0039018A"/>
    <w:rsid w:val="00390CD3"/>
    <w:rsid w:val="00392150"/>
    <w:rsid w:val="00393379"/>
    <w:rsid w:val="003938AE"/>
    <w:rsid w:val="0039398D"/>
    <w:rsid w:val="003940B4"/>
    <w:rsid w:val="003943E9"/>
    <w:rsid w:val="00394FE7"/>
    <w:rsid w:val="0039597F"/>
    <w:rsid w:val="003959E6"/>
    <w:rsid w:val="00395EFF"/>
    <w:rsid w:val="0039628C"/>
    <w:rsid w:val="003A15D0"/>
    <w:rsid w:val="003A227C"/>
    <w:rsid w:val="003A281E"/>
    <w:rsid w:val="003A5DCD"/>
    <w:rsid w:val="003B00CF"/>
    <w:rsid w:val="003B1591"/>
    <w:rsid w:val="003B25CC"/>
    <w:rsid w:val="003B2ADD"/>
    <w:rsid w:val="003B2C9C"/>
    <w:rsid w:val="003B3678"/>
    <w:rsid w:val="003B3EE2"/>
    <w:rsid w:val="003B4F45"/>
    <w:rsid w:val="003B4F93"/>
    <w:rsid w:val="003B75BD"/>
    <w:rsid w:val="003B7DDD"/>
    <w:rsid w:val="003C1EB7"/>
    <w:rsid w:val="003C3456"/>
    <w:rsid w:val="003D0C6E"/>
    <w:rsid w:val="003D4921"/>
    <w:rsid w:val="003D50A1"/>
    <w:rsid w:val="003D5DDD"/>
    <w:rsid w:val="003D72D2"/>
    <w:rsid w:val="003D7CCB"/>
    <w:rsid w:val="003E0533"/>
    <w:rsid w:val="003E0F77"/>
    <w:rsid w:val="003E23BD"/>
    <w:rsid w:val="003E26EA"/>
    <w:rsid w:val="003E315E"/>
    <w:rsid w:val="003E3302"/>
    <w:rsid w:val="003E35BF"/>
    <w:rsid w:val="003E388D"/>
    <w:rsid w:val="003E57F6"/>
    <w:rsid w:val="003E6BD4"/>
    <w:rsid w:val="003E7B16"/>
    <w:rsid w:val="003E7EA7"/>
    <w:rsid w:val="003F0C55"/>
    <w:rsid w:val="003F2100"/>
    <w:rsid w:val="003F2525"/>
    <w:rsid w:val="003F38EE"/>
    <w:rsid w:val="003F41A8"/>
    <w:rsid w:val="003F638B"/>
    <w:rsid w:val="003F63CD"/>
    <w:rsid w:val="003F66C0"/>
    <w:rsid w:val="003F6B14"/>
    <w:rsid w:val="003F7055"/>
    <w:rsid w:val="003F7488"/>
    <w:rsid w:val="003F7CCB"/>
    <w:rsid w:val="0040003A"/>
    <w:rsid w:val="004028B7"/>
    <w:rsid w:val="00405CFB"/>
    <w:rsid w:val="00407764"/>
    <w:rsid w:val="004077FA"/>
    <w:rsid w:val="004106D5"/>
    <w:rsid w:val="00412021"/>
    <w:rsid w:val="00414F38"/>
    <w:rsid w:val="00417FC0"/>
    <w:rsid w:val="0042102E"/>
    <w:rsid w:val="00422536"/>
    <w:rsid w:val="00423C5E"/>
    <w:rsid w:val="00424C8A"/>
    <w:rsid w:val="004254AA"/>
    <w:rsid w:val="00427E39"/>
    <w:rsid w:val="00427E56"/>
    <w:rsid w:val="00433693"/>
    <w:rsid w:val="004345F0"/>
    <w:rsid w:val="00435971"/>
    <w:rsid w:val="00436B85"/>
    <w:rsid w:val="00440796"/>
    <w:rsid w:val="00440D56"/>
    <w:rsid w:val="00441747"/>
    <w:rsid w:val="00441D90"/>
    <w:rsid w:val="004426A8"/>
    <w:rsid w:val="00444814"/>
    <w:rsid w:val="004450E9"/>
    <w:rsid w:val="004460EA"/>
    <w:rsid w:val="00446625"/>
    <w:rsid w:val="00446C85"/>
    <w:rsid w:val="0045094B"/>
    <w:rsid w:val="004509E6"/>
    <w:rsid w:val="00451F4D"/>
    <w:rsid w:val="004544FE"/>
    <w:rsid w:val="0045497A"/>
    <w:rsid w:val="00454E33"/>
    <w:rsid w:val="00455379"/>
    <w:rsid w:val="00456FD8"/>
    <w:rsid w:val="00457723"/>
    <w:rsid w:val="00457CB3"/>
    <w:rsid w:val="004606A7"/>
    <w:rsid w:val="00460BBD"/>
    <w:rsid w:val="00460E53"/>
    <w:rsid w:val="00461645"/>
    <w:rsid w:val="00466E91"/>
    <w:rsid w:val="00467E4B"/>
    <w:rsid w:val="00470176"/>
    <w:rsid w:val="00471D1B"/>
    <w:rsid w:val="00473C29"/>
    <w:rsid w:val="004748CC"/>
    <w:rsid w:val="00475EF0"/>
    <w:rsid w:val="0047664C"/>
    <w:rsid w:val="00476E62"/>
    <w:rsid w:val="00480068"/>
    <w:rsid w:val="004805DC"/>
    <w:rsid w:val="00481442"/>
    <w:rsid w:val="0048241B"/>
    <w:rsid w:val="00484DAA"/>
    <w:rsid w:val="00484DAB"/>
    <w:rsid w:val="004869EE"/>
    <w:rsid w:val="00490B92"/>
    <w:rsid w:val="00490D3F"/>
    <w:rsid w:val="00491325"/>
    <w:rsid w:val="004916C6"/>
    <w:rsid w:val="004918BC"/>
    <w:rsid w:val="00492EA3"/>
    <w:rsid w:val="004953CB"/>
    <w:rsid w:val="0049570F"/>
    <w:rsid w:val="00497508"/>
    <w:rsid w:val="004978BD"/>
    <w:rsid w:val="004A1DD9"/>
    <w:rsid w:val="004A23EE"/>
    <w:rsid w:val="004A364A"/>
    <w:rsid w:val="004A5F99"/>
    <w:rsid w:val="004A7ADA"/>
    <w:rsid w:val="004B2E33"/>
    <w:rsid w:val="004B3353"/>
    <w:rsid w:val="004B3C76"/>
    <w:rsid w:val="004B5E91"/>
    <w:rsid w:val="004B5ED4"/>
    <w:rsid w:val="004B6390"/>
    <w:rsid w:val="004B64E6"/>
    <w:rsid w:val="004B6A2F"/>
    <w:rsid w:val="004B7331"/>
    <w:rsid w:val="004B7AD6"/>
    <w:rsid w:val="004C00A9"/>
    <w:rsid w:val="004C20FD"/>
    <w:rsid w:val="004C264C"/>
    <w:rsid w:val="004C2AB1"/>
    <w:rsid w:val="004C3740"/>
    <w:rsid w:val="004C4740"/>
    <w:rsid w:val="004C6297"/>
    <w:rsid w:val="004C6AE0"/>
    <w:rsid w:val="004C6CDF"/>
    <w:rsid w:val="004D001C"/>
    <w:rsid w:val="004D0C6F"/>
    <w:rsid w:val="004D0E5E"/>
    <w:rsid w:val="004D1675"/>
    <w:rsid w:val="004D1814"/>
    <w:rsid w:val="004D213A"/>
    <w:rsid w:val="004D3582"/>
    <w:rsid w:val="004D3E69"/>
    <w:rsid w:val="004D4183"/>
    <w:rsid w:val="004D44AB"/>
    <w:rsid w:val="004D4B9B"/>
    <w:rsid w:val="004D512E"/>
    <w:rsid w:val="004D5D1D"/>
    <w:rsid w:val="004D636E"/>
    <w:rsid w:val="004D6FF8"/>
    <w:rsid w:val="004D745E"/>
    <w:rsid w:val="004E003D"/>
    <w:rsid w:val="004E2C91"/>
    <w:rsid w:val="004E4973"/>
    <w:rsid w:val="004E5BF2"/>
    <w:rsid w:val="004E5DBE"/>
    <w:rsid w:val="004E5F99"/>
    <w:rsid w:val="004E61EE"/>
    <w:rsid w:val="004E65FE"/>
    <w:rsid w:val="004E78A3"/>
    <w:rsid w:val="004E7D1C"/>
    <w:rsid w:val="004E7E77"/>
    <w:rsid w:val="004F00E9"/>
    <w:rsid w:val="004F0691"/>
    <w:rsid w:val="004F11DE"/>
    <w:rsid w:val="004F12B0"/>
    <w:rsid w:val="004F2213"/>
    <w:rsid w:val="004F3B2F"/>
    <w:rsid w:val="004F4E5D"/>
    <w:rsid w:val="004F6E26"/>
    <w:rsid w:val="00500217"/>
    <w:rsid w:val="00500DE1"/>
    <w:rsid w:val="005027E4"/>
    <w:rsid w:val="00502B47"/>
    <w:rsid w:val="00503264"/>
    <w:rsid w:val="00503F6C"/>
    <w:rsid w:val="005043BF"/>
    <w:rsid w:val="00504992"/>
    <w:rsid w:val="0050665F"/>
    <w:rsid w:val="0050707D"/>
    <w:rsid w:val="005078EF"/>
    <w:rsid w:val="0050792D"/>
    <w:rsid w:val="00507A2E"/>
    <w:rsid w:val="0051133D"/>
    <w:rsid w:val="00511A7A"/>
    <w:rsid w:val="00512EF5"/>
    <w:rsid w:val="0051366B"/>
    <w:rsid w:val="00513DE9"/>
    <w:rsid w:val="00513F59"/>
    <w:rsid w:val="00513F86"/>
    <w:rsid w:val="00514A38"/>
    <w:rsid w:val="00516170"/>
    <w:rsid w:val="005166B3"/>
    <w:rsid w:val="00517B71"/>
    <w:rsid w:val="00520E00"/>
    <w:rsid w:val="00522680"/>
    <w:rsid w:val="005226BD"/>
    <w:rsid w:val="00523140"/>
    <w:rsid w:val="00523E86"/>
    <w:rsid w:val="00524527"/>
    <w:rsid w:val="00527801"/>
    <w:rsid w:val="005306C8"/>
    <w:rsid w:val="00530E52"/>
    <w:rsid w:val="005318B4"/>
    <w:rsid w:val="00531CEC"/>
    <w:rsid w:val="00532D1B"/>
    <w:rsid w:val="005340F1"/>
    <w:rsid w:val="00534E35"/>
    <w:rsid w:val="00535041"/>
    <w:rsid w:val="00535751"/>
    <w:rsid w:val="00535A0F"/>
    <w:rsid w:val="005363DE"/>
    <w:rsid w:val="005365AD"/>
    <w:rsid w:val="00536C3A"/>
    <w:rsid w:val="00536FC9"/>
    <w:rsid w:val="005402DB"/>
    <w:rsid w:val="00541850"/>
    <w:rsid w:val="00541F77"/>
    <w:rsid w:val="00546FB7"/>
    <w:rsid w:val="00551AFB"/>
    <w:rsid w:val="00552D55"/>
    <w:rsid w:val="00554F0C"/>
    <w:rsid w:val="0055652A"/>
    <w:rsid w:val="0055661E"/>
    <w:rsid w:val="00557B4D"/>
    <w:rsid w:val="00560235"/>
    <w:rsid w:val="00560311"/>
    <w:rsid w:val="00560498"/>
    <w:rsid w:val="005604CE"/>
    <w:rsid w:val="00561B86"/>
    <w:rsid w:val="00562810"/>
    <w:rsid w:val="00562B7D"/>
    <w:rsid w:val="005634BA"/>
    <w:rsid w:val="005644E3"/>
    <w:rsid w:val="005645A1"/>
    <w:rsid w:val="0056649E"/>
    <w:rsid w:val="005667F6"/>
    <w:rsid w:val="005701C0"/>
    <w:rsid w:val="005729B1"/>
    <w:rsid w:val="00572C57"/>
    <w:rsid w:val="0057474C"/>
    <w:rsid w:val="005750EA"/>
    <w:rsid w:val="005757A7"/>
    <w:rsid w:val="0058283A"/>
    <w:rsid w:val="00582DD1"/>
    <w:rsid w:val="00582FE9"/>
    <w:rsid w:val="00583370"/>
    <w:rsid w:val="00584560"/>
    <w:rsid w:val="005849C8"/>
    <w:rsid w:val="00584DB1"/>
    <w:rsid w:val="0058567F"/>
    <w:rsid w:val="00585BAB"/>
    <w:rsid w:val="005865E3"/>
    <w:rsid w:val="005879D1"/>
    <w:rsid w:val="00587B57"/>
    <w:rsid w:val="00590B5C"/>
    <w:rsid w:val="00590CFE"/>
    <w:rsid w:val="00593520"/>
    <w:rsid w:val="00595796"/>
    <w:rsid w:val="00596540"/>
    <w:rsid w:val="00596DFD"/>
    <w:rsid w:val="00597FB6"/>
    <w:rsid w:val="005A056B"/>
    <w:rsid w:val="005A0A96"/>
    <w:rsid w:val="005A10A0"/>
    <w:rsid w:val="005A156B"/>
    <w:rsid w:val="005A1BFC"/>
    <w:rsid w:val="005A1F31"/>
    <w:rsid w:val="005A6383"/>
    <w:rsid w:val="005A6FF3"/>
    <w:rsid w:val="005A741B"/>
    <w:rsid w:val="005B06BA"/>
    <w:rsid w:val="005B0A4A"/>
    <w:rsid w:val="005B1C82"/>
    <w:rsid w:val="005B3F1A"/>
    <w:rsid w:val="005B43A7"/>
    <w:rsid w:val="005B4DCE"/>
    <w:rsid w:val="005B5E12"/>
    <w:rsid w:val="005B7440"/>
    <w:rsid w:val="005C04C0"/>
    <w:rsid w:val="005C257E"/>
    <w:rsid w:val="005C274D"/>
    <w:rsid w:val="005C2F43"/>
    <w:rsid w:val="005C3A0E"/>
    <w:rsid w:val="005C447A"/>
    <w:rsid w:val="005D176B"/>
    <w:rsid w:val="005D2C62"/>
    <w:rsid w:val="005D3CC3"/>
    <w:rsid w:val="005D5428"/>
    <w:rsid w:val="005D7C08"/>
    <w:rsid w:val="005E0BA0"/>
    <w:rsid w:val="005E140A"/>
    <w:rsid w:val="005E1FA3"/>
    <w:rsid w:val="005E24D6"/>
    <w:rsid w:val="005E3F4C"/>
    <w:rsid w:val="005E4934"/>
    <w:rsid w:val="005E4969"/>
    <w:rsid w:val="005E5A25"/>
    <w:rsid w:val="005E6206"/>
    <w:rsid w:val="005E6BBE"/>
    <w:rsid w:val="005E6EFC"/>
    <w:rsid w:val="005E7D83"/>
    <w:rsid w:val="005F0554"/>
    <w:rsid w:val="005F0CF4"/>
    <w:rsid w:val="005F33E0"/>
    <w:rsid w:val="005F403A"/>
    <w:rsid w:val="005F4702"/>
    <w:rsid w:val="005F553F"/>
    <w:rsid w:val="005F6E63"/>
    <w:rsid w:val="005F74A7"/>
    <w:rsid w:val="005F78BE"/>
    <w:rsid w:val="00602EA3"/>
    <w:rsid w:val="00604F04"/>
    <w:rsid w:val="006054B5"/>
    <w:rsid w:val="00606267"/>
    <w:rsid w:val="00606512"/>
    <w:rsid w:val="00606F21"/>
    <w:rsid w:val="00607497"/>
    <w:rsid w:val="006115C4"/>
    <w:rsid w:val="00612223"/>
    <w:rsid w:val="00612616"/>
    <w:rsid w:val="00612C3F"/>
    <w:rsid w:val="00613F4E"/>
    <w:rsid w:val="00615B3F"/>
    <w:rsid w:val="00616C2C"/>
    <w:rsid w:val="00616E53"/>
    <w:rsid w:val="00620CB6"/>
    <w:rsid w:val="00621DA7"/>
    <w:rsid w:val="00624931"/>
    <w:rsid w:val="006257BE"/>
    <w:rsid w:val="0062615B"/>
    <w:rsid w:val="00626792"/>
    <w:rsid w:val="00627294"/>
    <w:rsid w:val="00627345"/>
    <w:rsid w:val="00627FCC"/>
    <w:rsid w:val="006326DA"/>
    <w:rsid w:val="0063279C"/>
    <w:rsid w:val="00634011"/>
    <w:rsid w:val="00634309"/>
    <w:rsid w:val="00635CD6"/>
    <w:rsid w:val="0063750B"/>
    <w:rsid w:val="0064189B"/>
    <w:rsid w:val="00641BD5"/>
    <w:rsid w:val="0064279B"/>
    <w:rsid w:val="00643EAE"/>
    <w:rsid w:val="00644635"/>
    <w:rsid w:val="006447A3"/>
    <w:rsid w:val="00650482"/>
    <w:rsid w:val="00650525"/>
    <w:rsid w:val="0065173B"/>
    <w:rsid w:val="00651A5D"/>
    <w:rsid w:val="00651FEE"/>
    <w:rsid w:val="00652A71"/>
    <w:rsid w:val="00653EE3"/>
    <w:rsid w:val="00654DF3"/>
    <w:rsid w:val="00656BA4"/>
    <w:rsid w:val="00657EF8"/>
    <w:rsid w:val="00661FDE"/>
    <w:rsid w:val="00662CC5"/>
    <w:rsid w:val="0066423C"/>
    <w:rsid w:val="0066498A"/>
    <w:rsid w:val="0066628D"/>
    <w:rsid w:val="00666705"/>
    <w:rsid w:val="006670A6"/>
    <w:rsid w:val="00667919"/>
    <w:rsid w:val="00667A9F"/>
    <w:rsid w:val="006707C3"/>
    <w:rsid w:val="00671888"/>
    <w:rsid w:val="00671D2B"/>
    <w:rsid w:val="00672077"/>
    <w:rsid w:val="00672930"/>
    <w:rsid w:val="00673166"/>
    <w:rsid w:val="00673657"/>
    <w:rsid w:val="006764AA"/>
    <w:rsid w:val="006771AF"/>
    <w:rsid w:val="006808E4"/>
    <w:rsid w:val="00681A77"/>
    <w:rsid w:val="00682624"/>
    <w:rsid w:val="00682B16"/>
    <w:rsid w:val="00682C37"/>
    <w:rsid w:val="00683534"/>
    <w:rsid w:val="00683D34"/>
    <w:rsid w:val="006849DC"/>
    <w:rsid w:val="006852BC"/>
    <w:rsid w:val="0069037A"/>
    <w:rsid w:val="00690899"/>
    <w:rsid w:val="00691A22"/>
    <w:rsid w:val="00691C63"/>
    <w:rsid w:val="00692356"/>
    <w:rsid w:val="006933FB"/>
    <w:rsid w:val="00694388"/>
    <w:rsid w:val="0069446B"/>
    <w:rsid w:val="006947D2"/>
    <w:rsid w:val="0069489D"/>
    <w:rsid w:val="00694D6D"/>
    <w:rsid w:val="00694F21"/>
    <w:rsid w:val="00695408"/>
    <w:rsid w:val="00695858"/>
    <w:rsid w:val="00695859"/>
    <w:rsid w:val="00695CC2"/>
    <w:rsid w:val="00696377"/>
    <w:rsid w:val="006975EE"/>
    <w:rsid w:val="006A1534"/>
    <w:rsid w:val="006A1D16"/>
    <w:rsid w:val="006A218F"/>
    <w:rsid w:val="006A3556"/>
    <w:rsid w:val="006A4010"/>
    <w:rsid w:val="006A403F"/>
    <w:rsid w:val="006A4777"/>
    <w:rsid w:val="006A564D"/>
    <w:rsid w:val="006A6109"/>
    <w:rsid w:val="006A74BA"/>
    <w:rsid w:val="006A7775"/>
    <w:rsid w:val="006B0851"/>
    <w:rsid w:val="006B2325"/>
    <w:rsid w:val="006B2A54"/>
    <w:rsid w:val="006B3100"/>
    <w:rsid w:val="006B3C20"/>
    <w:rsid w:val="006B5A70"/>
    <w:rsid w:val="006C0142"/>
    <w:rsid w:val="006C07F8"/>
    <w:rsid w:val="006C2843"/>
    <w:rsid w:val="006C2AD6"/>
    <w:rsid w:val="006C3A75"/>
    <w:rsid w:val="006C4CAA"/>
    <w:rsid w:val="006D2798"/>
    <w:rsid w:val="006D32D1"/>
    <w:rsid w:val="006D7B46"/>
    <w:rsid w:val="006D7E0C"/>
    <w:rsid w:val="006E0B7E"/>
    <w:rsid w:val="006E0BC8"/>
    <w:rsid w:val="006E0FB9"/>
    <w:rsid w:val="006E1AB7"/>
    <w:rsid w:val="006E21C0"/>
    <w:rsid w:val="006E3B97"/>
    <w:rsid w:val="006E48D6"/>
    <w:rsid w:val="006E5291"/>
    <w:rsid w:val="006E6CA0"/>
    <w:rsid w:val="006F1D78"/>
    <w:rsid w:val="006F23C3"/>
    <w:rsid w:val="006F3F67"/>
    <w:rsid w:val="006F5338"/>
    <w:rsid w:val="006F571B"/>
    <w:rsid w:val="006F6148"/>
    <w:rsid w:val="006F629E"/>
    <w:rsid w:val="006F66B5"/>
    <w:rsid w:val="006F67A5"/>
    <w:rsid w:val="006F6B3A"/>
    <w:rsid w:val="0070056D"/>
    <w:rsid w:val="0070059C"/>
    <w:rsid w:val="00702DB8"/>
    <w:rsid w:val="00703B04"/>
    <w:rsid w:val="007040A3"/>
    <w:rsid w:val="00705ACD"/>
    <w:rsid w:val="00705CEE"/>
    <w:rsid w:val="00705E8C"/>
    <w:rsid w:val="0070602B"/>
    <w:rsid w:val="00711484"/>
    <w:rsid w:val="00711843"/>
    <w:rsid w:val="00711F9C"/>
    <w:rsid w:val="0071247F"/>
    <w:rsid w:val="00713286"/>
    <w:rsid w:val="0071388B"/>
    <w:rsid w:val="007139BD"/>
    <w:rsid w:val="00713AD4"/>
    <w:rsid w:val="007165B3"/>
    <w:rsid w:val="00716E01"/>
    <w:rsid w:val="00721B3D"/>
    <w:rsid w:val="00722CF7"/>
    <w:rsid w:val="00724C25"/>
    <w:rsid w:val="00724EDC"/>
    <w:rsid w:val="00725D98"/>
    <w:rsid w:val="007268A7"/>
    <w:rsid w:val="0072756E"/>
    <w:rsid w:val="00727A07"/>
    <w:rsid w:val="007300F6"/>
    <w:rsid w:val="00730F4D"/>
    <w:rsid w:val="007317A2"/>
    <w:rsid w:val="00731FC3"/>
    <w:rsid w:val="007325A1"/>
    <w:rsid w:val="007325D4"/>
    <w:rsid w:val="007325FC"/>
    <w:rsid w:val="00733B0C"/>
    <w:rsid w:val="00735C05"/>
    <w:rsid w:val="007365AB"/>
    <w:rsid w:val="007402F9"/>
    <w:rsid w:val="007405F7"/>
    <w:rsid w:val="00742E2E"/>
    <w:rsid w:val="007439F5"/>
    <w:rsid w:val="007449F4"/>
    <w:rsid w:val="00744A8B"/>
    <w:rsid w:val="00744B9D"/>
    <w:rsid w:val="007452E5"/>
    <w:rsid w:val="007464F2"/>
    <w:rsid w:val="007465F9"/>
    <w:rsid w:val="007522FF"/>
    <w:rsid w:val="00753A67"/>
    <w:rsid w:val="00753E3D"/>
    <w:rsid w:val="0075628B"/>
    <w:rsid w:val="0075668F"/>
    <w:rsid w:val="0075730E"/>
    <w:rsid w:val="00757746"/>
    <w:rsid w:val="00761F1E"/>
    <w:rsid w:val="00766C20"/>
    <w:rsid w:val="00767278"/>
    <w:rsid w:val="00772D75"/>
    <w:rsid w:val="00773E32"/>
    <w:rsid w:val="007741BA"/>
    <w:rsid w:val="00774315"/>
    <w:rsid w:val="00776B9B"/>
    <w:rsid w:val="0077717C"/>
    <w:rsid w:val="007778CF"/>
    <w:rsid w:val="00777CEF"/>
    <w:rsid w:val="00780A4C"/>
    <w:rsid w:val="007816EF"/>
    <w:rsid w:val="00782C5C"/>
    <w:rsid w:val="00783331"/>
    <w:rsid w:val="00784EB2"/>
    <w:rsid w:val="00786B38"/>
    <w:rsid w:val="0079093C"/>
    <w:rsid w:val="00791C2E"/>
    <w:rsid w:val="007929E5"/>
    <w:rsid w:val="00793598"/>
    <w:rsid w:val="00793DE5"/>
    <w:rsid w:val="007942A3"/>
    <w:rsid w:val="0079447F"/>
    <w:rsid w:val="007949A3"/>
    <w:rsid w:val="00797208"/>
    <w:rsid w:val="007A026F"/>
    <w:rsid w:val="007A2125"/>
    <w:rsid w:val="007A28D9"/>
    <w:rsid w:val="007A3DFB"/>
    <w:rsid w:val="007A4B34"/>
    <w:rsid w:val="007A6A32"/>
    <w:rsid w:val="007A7C5B"/>
    <w:rsid w:val="007B0364"/>
    <w:rsid w:val="007B1F96"/>
    <w:rsid w:val="007B41B6"/>
    <w:rsid w:val="007B44C1"/>
    <w:rsid w:val="007B572E"/>
    <w:rsid w:val="007B6042"/>
    <w:rsid w:val="007B6ECA"/>
    <w:rsid w:val="007C0881"/>
    <w:rsid w:val="007C13DA"/>
    <w:rsid w:val="007C159C"/>
    <w:rsid w:val="007C1816"/>
    <w:rsid w:val="007C1C41"/>
    <w:rsid w:val="007C1CEB"/>
    <w:rsid w:val="007C27D9"/>
    <w:rsid w:val="007C3BB5"/>
    <w:rsid w:val="007C3C47"/>
    <w:rsid w:val="007C3CD9"/>
    <w:rsid w:val="007C4912"/>
    <w:rsid w:val="007C4C7A"/>
    <w:rsid w:val="007C50BF"/>
    <w:rsid w:val="007C638F"/>
    <w:rsid w:val="007D1893"/>
    <w:rsid w:val="007D1B02"/>
    <w:rsid w:val="007D38E3"/>
    <w:rsid w:val="007D3910"/>
    <w:rsid w:val="007D39E8"/>
    <w:rsid w:val="007D58DC"/>
    <w:rsid w:val="007D6FD6"/>
    <w:rsid w:val="007D7969"/>
    <w:rsid w:val="007D7F25"/>
    <w:rsid w:val="007E0A0D"/>
    <w:rsid w:val="007E21AD"/>
    <w:rsid w:val="007E2900"/>
    <w:rsid w:val="007E2DEB"/>
    <w:rsid w:val="007E69A1"/>
    <w:rsid w:val="007E6B27"/>
    <w:rsid w:val="007E71E3"/>
    <w:rsid w:val="007E7850"/>
    <w:rsid w:val="007F020A"/>
    <w:rsid w:val="007F037A"/>
    <w:rsid w:val="007F08C2"/>
    <w:rsid w:val="007F1CAD"/>
    <w:rsid w:val="007F4B86"/>
    <w:rsid w:val="007F68C8"/>
    <w:rsid w:val="007F7739"/>
    <w:rsid w:val="007F7FB2"/>
    <w:rsid w:val="008019AF"/>
    <w:rsid w:val="00801EF8"/>
    <w:rsid w:val="008033CF"/>
    <w:rsid w:val="00803D83"/>
    <w:rsid w:val="00805714"/>
    <w:rsid w:val="00807E79"/>
    <w:rsid w:val="00810F7B"/>
    <w:rsid w:val="008124F1"/>
    <w:rsid w:val="00814505"/>
    <w:rsid w:val="00815234"/>
    <w:rsid w:val="00815429"/>
    <w:rsid w:val="00815C60"/>
    <w:rsid w:val="00815E9D"/>
    <w:rsid w:val="008162CF"/>
    <w:rsid w:val="008172F7"/>
    <w:rsid w:val="008176BB"/>
    <w:rsid w:val="00817BEE"/>
    <w:rsid w:val="0082058A"/>
    <w:rsid w:val="00820ACC"/>
    <w:rsid w:val="00821D44"/>
    <w:rsid w:val="00822072"/>
    <w:rsid w:val="00824D59"/>
    <w:rsid w:val="0082649F"/>
    <w:rsid w:val="0082725F"/>
    <w:rsid w:val="008276AC"/>
    <w:rsid w:val="00831957"/>
    <w:rsid w:val="00832583"/>
    <w:rsid w:val="008326D3"/>
    <w:rsid w:val="00835F67"/>
    <w:rsid w:val="0083619F"/>
    <w:rsid w:val="00837532"/>
    <w:rsid w:val="00842759"/>
    <w:rsid w:val="00842D8E"/>
    <w:rsid w:val="00845A11"/>
    <w:rsid w:val="00846111"/>
    <w:rsid w:val="0084656B"/>
    <w:rsid w:val="008508ED"/>
    <w:rsid w:val="008534B7"/>
    <w:rsid w:val="00853C8C"/>
    <w:rsid w:val="0085554A"/>
    <w:rsid w:val="00855F7B"/>
    <w:rsid w:val="00856894"/>
    <w:rsid w:val="00857A11"/>
    <w:rsid w:val="00864403"/>
    <w:rsid w:val="008658E7"/>
    <w:rsid w:val="008661FC"/>
    <w:rsid w:val="00866508"/>
    <w:rsid w:val="008719CC"/>
    <w:rsid w:val="00872654"/>
    <w:rsid w:val="008733A5"/>
    <w:rsid w:val="00873DEB"/>
    <w:rsid w:val="00874638"/>
    <w:rsid w:val="008769F9"/>
    <w:rsid w:val="00876C35"/>
    <w:rsid w:val="00876D74"/>
    <w:rsid w:val="00877CC4"/>
    <w:rsid w:val="00880BBD"/>
    <w:rsid w:val="00880C28"/>
    <w:rsid w:val="008811A5"/>
    <w:rsid w:val="00881F56"/>
    <w:rsid w:val="00881F91"/>
    <w:rsid w:val="00882FC7"/>
    <w:rsid w:val="008849D6"/>
    <w:rsid w:val="00885069"/>
    <w:rsid w:val="00885B32"/>
    <w:rsid w:val="00886061"/>
    <w:rsid w:val="00886745"/>
    <w:rsid w:val="0088686D"/>
    <w:rsid w:val="00886AA0"/>
    <w:rsid w:val="0089073D"/>
    <w:rsid w:val="00891194"/>
    <w:rsid w:val="008914E9"/>
    <w:rsid w:val="008916E8"/>
    <w:rsid w:val="00891767"/>
    <w:rsid w:val="00894199"/>
    <w:rsid w:val="008953A8"/>
    <w:rsid w:val="00895A9D"/>
    <w:rsid w:val="0089617C"/>
    <w:rsid w:val="0089667A"/>
    <w:rsid w:val="008978F9"/>
    <w:rsid w:val="00897CDF"/>
    <w:rsid w:val="008A11BF"/>
    <w:rsid w:val="008A30D4"/>
    <w:rsid w:val="008A3377"/>
    <w:rsid w:val="008A57D3"/>
    <w:rsid w:val="008A6C6D"/>
    <w:rsid w:val="008B11FC"/>
    <w:rsid w:val="008B18FF"/>
    <w:rsid w:val="008B3038"/>
    <w:rsid w:val="008B3350"/>
    <w:rsid w:val="008B356D"/>
    <w:rsid w:val="008B6091"/>
    <w:rsid w:val="008C08AC"/>
    <w:rsid w:val="008C2EF4"/>
    <w:rsid w:val="008C33C7"/>
    <w:rsid w:val="008C3E68"/>
    <w:rsid w:val="008C4FF2"/>
    <w:rsid w:val="008D00C0"/>
    <w:rsid w:val="008D0DAD"/>
    <w:rsid w:val="008D1AAF"/>
    <w:rsid w:val="008D32B0"/>
    <w:rsid w:val="008D3501"/>
    <w:rsid w:val="008D39D4"/>
    <w:rsid w:val="008D541C"/>
    <w:rsid w:val="008D57D6"/>
    <w:rsid w:val="008D7AC7"/>
    <w:rsid w:val="008E1B81"/>
    <w:rsid w:val="008E1FA7"/>
    <w:rsid w:val="008E231B"/>
    <w:rsid w:val="008E37E0"/>
    <w:rsid w:val="008E3B48"/>
    <w:rsid w:val="008E3E17"/>
    <w:rsid w:val="008E3E8B"/>
    <w:rsid w:val="008E44A2"/>
    <w:rsid w:val="008E48CF"/>
    <w:rsid w:val="008F0234"/>
    <w:rsid w:val="008F0CD2"/>
    <w:rsid w:val="008F119E"/>
    <w:rsid w:val="008F231B"/>
    <w:rsid w:val="008F5078"/>
    <w:rsid w:val="008F5AB6"/>
    <w:rsid w:val="008F5E01"/>
    <w:rsid w:val="008F73B1"/>
    <w:rsid w:val="008F78D8"/>
    <w:rsid w:val="008F7BEB"/>
    <w:rsid w:val="00900FEA"/>
    <w:rsid w:val="00902EBB"/>
    <w:rsid w:val="00904682"/>
    <w:rsid w:val="00904E18"/>
    <w:rsid w:val="00905259"/>
    <w:rsid w:val="00906BDA"/>
    <w:rsid w:val="00906D5D"/>
    <w:rsid w:val="009078CE"/>
    <w:rsid w:val="00911229"/>
    <w:rsid w:val="009115F5"/>
    <w:rsid w:val="00911AC6"/>
    <w:rsid w:val="00912043"/>
    <w:rsid w:val="00912923"/>
    <w:rsid w:val="00913B28"/>
    <w:rsid w:val="00915733"/>
    <w:rsid w:val="009160A4"/>
    <w:rsid w:val="009164CA"/>
    <w:rsid w:val="009174B8"/>
    <w:rsid w:val="00917FA0"/>
    <w:rsid w:val="00920324"/>
    <w:rsid w:val="009213BE"/>
    <w:rsid w:val="00922750"/>
    <w:rsid w:val="00927179"/>
    <w:rsid w:val="009279E6"/>
    <w:rsid w:val="009315EB"/>
    <w:rsid w:val="009335C9"/>
    <w:rsid w:val="0093401A"/>
    <w:rsid w:val="00934523"/>
    <w:rsid w:val="009367B5"/>
    <w:rsid w:val="00936B2D"/>
    <w:rsid w:val="009371B0"/>
    <w:rsid w:val="0093738F"/>
    <w:rsid w:val="00937580"/>
    <w:rsid w:val="0093762E"/>
    <w:rsid w:val="009378D9"/>
    <w:rsid w:val="00937A43"/>
    <w:rsid w:val="0094036C"/>
    <w:rsid w:val="00941252"/>
    <w:rsid w:val="00945385"/>
    <w:rsid w:val="00946895"/>
    <w:rsid w:val="009468AA"/>
    <w:rsid w:val="0094696D"/>
    <w:rsid w:val="00946C8D"/>
    <w:rsid w:val="00950970"/>
    <w:rsid w:val="00950978"/>
    <w:rsid w:val="009515F2"/>
    <w:rsid w:val="00952F81"/>
    <w:rsid w:val="00953156"/>
    <w:rsid w:val="009541C4"/>
    <w:rsid w:val="0095572A"/>
    <w:rsid w:val="009615F3"/>
    <w:rsid w:val="00961B76"/>
    <w:rsid w:val="0096231E"/>
    <w:rsid w:val="00962B22"/>
    <w:rsid w:val="00963A76"/>
    <w:rsid w:val="00965575"/>
    <w:rsid w:val="009659DC"/>
    <w:rsid w:val="0096690B"/>
    <w:rsid w:val="00967BCA"/>
    <w:rsid w:val="00971647"/>
    <w:rsid w:val="00971D63"/>
    <w:rsid w:val="00974412"/>
    <w:rsid w:val="00975628"/>
    <w:rsid w:val="0097701E"/>
    <w:rsid w:val="009776FF"/>
    <w:rsid w:val="00982D53"/>
    <w:rsid w:val="009835C1"/>
    <w:rsid w:val="00983E5E"/>
    <w:rsid w:val="009843AD"/>
    <w:rsid w:val="0098456A"/>
    <w:rsid w:val="009846C2"/>
    <w:rsid w:val="00985173"/>
    <w:rsid w:val="009855AE"/>
    <w:rsid w:val="0098589B"/>
    <w:rsid w:val="00985FA4"/>
    <w:rsid w:val="00986870"/>
    <w:rsid w:val="0099013F"/>
    <w:rsid w:val="0099064E"/>
    <w:rsid w:val="009912A7"/>
    <w:rsid w:val="0099188D"/>
    <w:rsid w:val="00991C88"/>
    <w:rsid w:val="00991C9D"/>
    <w:rsid w:val="009925A3"/>
    <w:rsid w:val="00993359"/>
    <w:rsid w:val="00993DE9"/>
    <w:rsid w:val="0099445A"/>
    <w:rsid w:val="009964ED"/>
    <w:rsid w:val="00996889"/>
    <w:rsid w:val="009A04AB"/>
    <w:rsid w:val="009A0D37"/>
    <w:rsid w:val="009A1B27"/>
    <w:rsid w:val="009A2945"/>
    <w:rsid w:val="009A3015"/>
    <w:rsid w:val="009A47B9"/>
    <w:rsid w:val="009B053B"/>
    <w:rsid w:val="009B0EE1"/>
    <w:rsid w:val="009B1187"/>
    <w:rsid w:val="009B1D20"/>
    <w:rsid w:val="009B3513"/>
    <w:rsid w:val="009B401A"/>
    <w:rsid w:val="009B4451"/>
    <w:rsid w:val="009B4542"/>
    <w:rsid w:val="009B46BC"/>
    <w:rsid w:val="009B47AF"/>
    <w:rsid w:val="009B5119"/>
    <w:rsid w:val="009B51E5"/>
    <w:rsid w:val="009B5818"/>
    <w:rsid w:val="009B5B26"/>
    <w:rsid w:val="009B6207"/>
    <w:rsid w:val="009B727A"/>
    <w:rsid w:val="009B781A"/>
    <w:rsid w:val="009C0195"/>
    <w:rsid w:val="009C019A"/>
    <w:rsid w:val="009C3C96"/>
    <w:rsid w:val="009C6C41"/>
    <w:rsid w:val="009C78AA"/>
    <w:rsid w:val="009C79CD"/>
    <w:rsid w:val="009D0CE4"/>
    <w:rsid w:val="009D103B"/>
    <w:rsid w:val="009D15D6"/>
    <w:rsid w:val="009D1694"/>
    <w:rsid w:val="009D232C"/>
    <w:rsid w:val="009D3EF5"/>
    <w:rsid w:val="009D426F"/>
    <w:rsid w:val="009D4863"/>
    <w:rsid w:val="009D635D"/>
    <w:rsid w:val="009D6D6E"/>
    <w:rsid w:val="009E0790"/>
    <w:rsid w:val="009E0B10"/>
    <w:rsid w:val="009E0B8F"/>
    <w:rsid w:val="009E1A91"/>
    <w:rsid w:val="009E239A"/>
    <w:rsid w:val="009E273C"/>
    <w:rsid w:val="009E30DC"/>
    <w:rsid w:val="009E4FFC"/>
    <w:rsid w:val="009E61B8"/>
    <w:rsid w:val="009F0274"/>
    <w:rsid w:val="009F0D63"/>
    <w:rsid w:val="009F0DBB"/>
    <w:rsid w:val="009F1C36"/>
    <w:rsid w:val="009F2132"/>
    <w:rsid w:val="009F29E2"/>
    <w:rsid w:val="009F30B4"/>
    <w:rsid w:val="009F36BF"/>
    <w:rsid w:val="009F44F8"/>
    <w:rsid w:val="009F459F"/>
    <w:rsid w:val="009F4CFC"/>
    <w:rsid w:val="009F5E7B"/>
    <w:rsid w:val="009F70B3"/>
    <w:rsid w:val="009F72A9"/>
    <w:rsid w:val="00A00C31"/>
    <w:rsid w:val="00A0214B"/>
    <w:rsid w:val="00A03E27"/>
    <w:rsid w:val="00A043D7"/>
    <w:rsid w:val="00A0452A"/>
    <w:rsid w:val="00A0475E"/>
    <w:rsid w:val="00A05025"/>
    <w:rsid w:val="00A05701"/>
    <w:rsid w:val="00A05928"/>
    <w:rsid w:val="00A07750"/>
    <w:rsid w:val="00A07B09"/>
    <w:rsid w:val="00A07D38"/>
    <w:rsid w:val="00A10312"/>
    <w:rsid w:val="00A10319"/>
    <w:rsid w:val="00A11898"/>
    <w:rsid w:val="00A11B34"/>
    <w:rsid w:val="00A1485D"/>
    <w:rsid w:val="00A15D1E"/>
    <w:rsid w:val="00A16C8C"/>
    <w:rsid w:val="00A204AE"/>
    <w:rsid w:val="00A20A2E"/>
    <w:rsid w:val="00A221FA"/>
    <w:rsid w:val="00A2271D"/>
    <w:rsid w:val="00A22A0F"/>
    <w:rsid w:val="00A22D18"/>
    <w:rsid w:val="00A23841"/>
    <w:rsid w:val="00A25F1B"/>
    <w:rsid w:val="00A27ECA"/>
    <w:rsid w:val="00A30FCE"/>
    <w:rsid w:val="00A3160B"/>
    <w:rsid w:val="00A31D71"/>
    <w:rsid w:val="00A329A8"/>
    <w:rsid w:val="00A32D64"/>
    <w:rsid w:val="00A3564B"/>
    <w:rsid w:val="00A35887"/>
    <w:rsid w:val="00A36371"/>
    <w:rsid w:val="00A3647B"/>
    <w:rsid w:val="00A364DE"/>
    <w:rsid w:val="00A36CE7"/>
    <w:rsid w:val="00A36E8B"/>
    <w:rsid w:val="00A40600"/>
    <w:rsid w:val="00A421B5"/>
    <w:rsid w:val="00A427E9"/>
    <w:rsid w:val="00A43ABB"/>
    <w:rsid w:val="00A44173"/>
    <w:rsid w:val="00A461BB"/>
    <w:rsid w:val="00A46263"/>
    <w:rsid w:val="00A46637"/>
    <w:rsid w:val="00A47809"/>
    <w:rsid w:val="00A47833"/>
    <w:rsid w:val="00A50AAF"/>
    <w:rsid w:val="00A53110"/>
    <w:rsid w:val="00A536A1"/>
    <w:rsid w:val="00A53AA0"/>
    <w:rsid w:val="00A53BC1"/>
    <w:rsid w:val="00A5665D"/>
    <w:rsid w:val="00A61754"/>
    <w:rsid w:val="00A6228C"/>
    <w:rsid w:val="00A62B98"/>
    <w:rsid w:val="00A63602"/>
    <w:rsid w:val="00A6538C"/>
    <w:rsid w:val="00A66086"/>
    <w:rsid w:val="00A6613C"/>
    <w:rsid w:val="00A672B5"/>
    <w:rsid w:val="00A7085C"/>
    <w:rsid w:val="00A71CC1"/>
    <w:rsid w:val="00A71CE5"/>
    <w:rsid w:val="00A7214A"/>
    <w:rsid w:val="00A73B13"/>
    <w:rsid w:val="00A74524"/>
    <w:rsid w:val="00A7558F"/>
    <w:rsid w:val="00A75959"/>
    <w:rsid w:val="00A76200"/>
    <w:rsid w:val="00A80DA4"/>
    <w:rsid w:val="00A81DF5"/>
    <w:rsid w:val="00A82D7E"/>
    <w:rsid w:val="00A84297"/>
    <w:rsid w:val="00A846AE"/>
    <w:rsid w:val="00A84BA3"/>
    <w:rsid w:val="00A900FD"/>
    <w:rsid w:val="00A90A50"/>
    <w:rsid w:val="00A9248B"/>
    <w:rsid w:val="00A92E9D"/>
    <w:rsid w:val="00A93471"/>
    <w:rsid w:val="00A942BF"/>
    <w:rsid w:val="00A94EA2"/>
    <w:rsid w:val="00A95DE6"/>
    <w:rsid w:val="00A96193"/>
    <w:rsid w:val="00A96914"/>
    <w:rsid w:val="00AA04B9"/>
    <w:rsid w:val="00AA0F51"/>
    <w:rsid w:val="00AA1991"/>
    <w:rsid w:val="00AA3E12"/>
    <w:rsid w:val="00AA3F2F"/>
    <w:rsid w:val="00AA4776"/>
    <w:rsid w:val="00AA6628"/>
    <w:rsid w:val="00AA6663"/>
    <w:rsid w:val="00AB1EB3"/>
    <w:rsid w:val="00AB267A"/>
    <w:rsid w:val="00AB2A23"/>
    <w:rsid w:val="00AB2DD9"/>
    <w:rsid w:val="00AB3641"/>
    <w:rsid w:val="00AB5872"/>
    <w:rsid w:val="00AB5BD9"/>
    <w:rsid w:val="00AB5D1F"/>
    <w:rsid w:val="00AB693E"/>
    <w:rsid w:val="00AC0583"/>
    <w:rsid w:val="00AC0F3A"/>
    <w:rsid w:val="00AC1315"/>
    <w:rsid w:val="00AC207D"/>
    <w:rsid w:val="00AC20F6"/>
    <w:rsid w:val="00AC272B"/>
    <w:rsid w:val="00AC503F"/>
    <w:rsid w:val="00AC664A"/>
    <w:rsid w:val="00AD132B"/>
    <w:rsid w:val="00AD37D1"/>
    <w:rsid w:val="00AD3A6D"/>
    <w:rsid w:val="00AD4313"/>
    <w:rsid w:val="00AD5E9E"/>
    <w:rsid w:val="00AD642D"/>
    <w:rsid w:val="00AD79AA"/>
    <w:rsid w:val="00AE0168"/>
    <w:rsid w:val="00AE1B9A"/>
    <w:rsid w:val="00AE41F0"/>
    <w:rsid w:val="00AE5BA9"/>
    <w:rsid w:val="00AE6E09"/>
    <w:rsid w:val="00AE762A"/>
    <w:rsid w:val="00AF1AB3"/>
    <w:rsid w:val="00AF2BE6"/>
    <w:rsid w:val="00AF2D77"/>
    <w:rsid w:val="00AF43EC"/>
    <w:rsid w:val="00AF5707"/>
    <w:rsid w:val="00AF5980"/>
    <w:rsid w:val="00AF6F4A"/>
    <w:rsid w:val="00AF786C"/>
    <w:rsid w:val="00B00E0C"/>
    <w:rsid w:val="00B01086"/>
    <w:rsid w:val="00B01134"/>
    <w:rsid w:val="00B014EA"/>
    <w:rsid w:val="00B025BF"/>
    <w:rsid w:val="00B02F0B"/>
    <w:rsid w:val="00B0316D"/>
    <w:rsid w:val="00B0351A"/>
    <w:rsid w:val="00B05380"/>
    <w:rsid w:val="00B062F1"/>
    <w:rsid w:val="00B06B48"/>
    <w:rsid w:val="00B07469"/>
    <w:rsid w:val="00B10156"/>
    <w:rsid w:val="00B11474"/>
    <w:rsid w:val="00B11C5C"/>
    <w:rsid w:val="00B1258C"/>
    <w:rsid w:val="00B12C0E"/>
    <w:rsid w:val="00B13F73"/>
    <w:rsid w:val="00B14BCB"/>
    <w:rsid w:val="00B15831"/>
    <w:rsid w:val="00B15F31"/>
    <w:rsid w:val="00B15F53"/>
    <w:rsid w:val="00B20697"/>
    <w:rsid w:val="00B208CC"/>
    <w:rsid w:val="00B26482"/>
    <w:rsid w:val="00B30A47"/>
    <w:rsid w:val="00B30C56"/>
    <w:rsid w:val="00B3158D"/>
    <w:rsid w:val="00B3325B"/>
    <w:rsid w:val="00B33D6F"/>
    <w:rsid w:val="00B35630"/>
    <w:rsid w:val="00B36656"/>
    <w:rsid w:val="00B377A2"/>
    <w:rsid w:val="00B37E0A"/>
    <w:rsid w:val="00B40111"/>
    <w:rsid w:val="00B40BCE"/>
    <w:rsid w:val="00B40FBC"/>
    <w:rsid w:val="00B41CDA"/>
    <w:rsid w:val="00B4429B"/>
    <w:rsid w:val="00B44AA7"/>
    <w:rsid w:val="00B4518B"/>
    <w:rsid w:val="00B4549D"/>
    <w:rsid w:val="00B45856"/>
    <w:rsid w:val="00B475FE"/>
    <w:rsid w:val="00B47A3F"/>
    <w:rsid w:val="00B47BF3"/>
    <w:rsid w:val="00B510CD"/>
    <w:rsid w:val="00B54878"/>
    <w:rsid w:val="00B5499B"/>
    <w:rsid w:val="00B54BAD"/>
    <w:rsid w:val="00B55E8E"/>
    <w:rsid w:val="00B55ECA"/>
    <w:rsid w:val="00B563C2"/>
    <w:rsid w:val="00B57E47"/>
    <w:rsid w:val="00B60406"/>
    <w:rsid w:val="00B60F49"/>
    <w:rsid w:val="00B6275F"/>
    <w:rsid w:val="00B63484"/>
    <w:rsid w:val="00B64A94"/>
    <w:rsid w:val="00B66BCE"/>
    <w:rsid w:val="00B66C42"/>
    <w:rsid w:val="00B66CF9"/>
    <w:rsid w:val="00B67B4D"/>
    <w:rsid w:val="00B67B7B"/>
    <w:rsid w:val="00B716FC"/>
    <w:rsid w:val="00B73CF3"/>
    <w:rsid w:val="00B7534B"/>
    <w:rsid w:val="00B768FE"/>
    <w:rsid w:val="00B76BF2"/>
    <w:rsid w:val="00B77C7B"/>
    <w:rsid w:val="00B80991"/>
    <w:rsid w:val="00B80EB6"/>
    <w:rsid w:val="00B819C5"/>
    <w:rsid w:val="00B84A73"/>
    <w:rsid w:val="00B850DD"/>
    <w:rsid w:val="00B8610E"/>
    <w:rsid w:val="00B86EBF"/>
    <w:rsid w:val="00B86FE8"/>
    <w:rsid w:val="00B8705F"/>
    <w:rsid w:val="00B9345B"/>
    <w:rsid w:val="00B93B32"/>
    <w:rsid w:val="00B94037"/>
    <w:rsid w:val="00B94DCC"/>
    <w:rsid w:val="00B9778C"/>
    <w:rsid w:val="00B979F7"/>
    <w:rsid w:val="00B97A08"/>
    <w:rsid w:val="00B97C22"/>
    <w:rsid w:val="00BA019F"/>
    <w:rsid w:val="00BA183F"/>
    <w:rsid w:val="00BA19A3"/>
    <w:rsid w:val="00BA1DDF"/>
    <w:rsid w:val="00BA29A2"/>
    <w:rsid w:val="00BA3606"/>
    <w:rsid w:val="00BA3FD4"/>
    <w:rsid w:val="00BA5010"/>
    <w:rsid w:val="00BA56F8"/>
    <w:rsid w:val="00BA7FB9"/>
    <w:rsid w:val="00BB04D4"/>
    <w:rsid w:val="00BB1D64"/>
    <w:rsid w:val="00BB2801"/>
    <w:rsid w:val="00BB2D7E"/>
    <w:rsid w:val="00BB2F02"/>
    <w:rsid w:val="00BB2FC0"/>
    <w:rsid w:val="00BB3DC2"/>
    <w:rsid w:val="00BB4C5B"/>
    <w:rsid w:val="00BC0221"/>
    <w:rsid w:val="00BC0922"/>
    <w:rsid w:val="00BC2B6C"/>
    <w:rsid w:val="00BC2C50"/>
    <w:rsid w:val="00BC3897"/>
    <w:rsid w:val="00BC3F15"/>
    <w:rsid w:val="00BC4013"/>
    <w:rsid w:val="00BC53C3"/>
    <w:rsid w:val="00BC5A96"/>
    <w:rsid w:val="00BC662E"/>
    <w:rsid w:val="00BC6CC4"/>
    <w:rsid w:val="00BC79E6"/>
    <w:rsid w:val="00BD0796"/>
    <w:rsid w:val="00BD0838"/>
    <w:rsid w:val="00BD1FDB"/>
    <w:rsid w:val="00BD34D0"/>
    <w:rsid w:val="00BD4314"/>
    <w:rsid w:val="00BD441E"/>
    <w:rsid w:val="00BD4B9A"/>
    <w:rsid w:val="00BD660C"/>
    <w:rsid w:val="00BE0B98"/>
    <w:rsid w:val="00BE16E6"/>
    <w:rsid w:val="00BE2C43"/>
    <w:rsid w:val="00BE3C0B"/>
    <w:rsid w:val="00BE534F"/>
    <w:rsid w:val="00BE545E"/>
    <w:rsid w:val="00BE70A8"/>
    <w:rsid w:val="00BF0F80"/>
    <w:rsid w:val="00BF105C"/>
    <w:rsid w:val="00BF13BE"/>
    <w:rsid w:val="00BF2482"/>
    <w:rsid w:val="00BF2D40"/>
    <w:rsid w:val="00BF3BC1"/>
    <w:rsid w:val="00BF3E62"/>
    <w:rsid w:val="00BF4B04"/>
    <w:rsid w:val="00BF5212"/>
    <w:rsid w:val="00BF69CD"/>
    <w:rsid w:val="00BF6E21"/>
    <w:rsid w:val="00BF7F4A"/>
    <w:rsid w:val="00C013D3"/>
    <w:rsid w:val="00C03EDF"/>
    <w:rsid w:val="00C040CF"/>
    <w:rsid w:val="00C04537"/>
    <w:rsid w:val="00C05335"/>
    <w:rsid w:val="00C05ACA"/>
    <w:rsid w:val="00C05C85"/>
    <w:rsid w:val="00C10502"/>
    <w:rsid w:val="00C109CB"/>
    <w:rsid w:val="00C10A76"/>
    <w:rsid w:val="00C11291"/>
    <w:rsid w:val="00C11601"/>
    <w:rsid w:val="00C1196B"/>
    <w:rsid w:val="00C13E21"/>
    <w:rsid w:val="00C14807"/>
    <w:rsid w:val="00C15F49"/>
    <w:rsid w:val="00C160B7"/>
    <w:rsid w:val="00C1624E"/>
    <w:rsid w:val="00C2002E"/>
    <w:rsid w:val="00C20DEF"/>
    <w:rsid w:val="00C210AD"/>
    <w:rsid w:val="00C2186D"/>
    <w:rsid w:val="00C21BD8"/>
    <w:rsid w:val="00C23447"/>
    <w:rsid w:val="00C24716"/>
    <w:rsid w:val="00C26031"/>
    <w:rsid w:val="00C2665E"/>
    <w:rsid w:val="00C269AC"/>
    <w:rsid w:val="00C276A2"/>
    <w:rsid w:val="00C30B22"/>
    <w:rsid w:val="00C31229"/>
    <w:rsid w:val="00C3430E"/>
    <w:rsid w:val="00C34C3A"/>
    <w:rsid w:val="00C35988"/>
    <w:rsid w:val="00C35EF5"/>
    <w:rsid w:val="00C35FE7"/>
    <w:rsid w:val="00C364E9"/>
    <w:rsid w:val="00C37644"/>
    <w:rsid w:val="00C401FB"/>
    <w:rsid w:val="00C40307"/>
    <w:rsid w:val="00C4190A"/>
    <w:rsid w:val="00C42AE7"/>
    <w:rsid w:val="00C43002"/>
    <w:rsid w:val="00C430AC"/>
    <w:rsid w:val="00C4318D"/>
    <w:rsid w:val="00C47514"/>
    <w:rsid w:val="00C47A6A"/>
    <w:rsid w:val="00C512C1"/>
    <w:rsid w:val="00C51DA5"/>
    <w:rsid w:val="00C52491"/>
    <w:rsid w:val="00C52D83"/>
    <w:rsid w:val="00C52F90"/>
    <w:rsid w:val="00C53080"/>
    <w:rsid w:val="00C53830"/>
    <w:rsid w:val="00C53965"/>
    <w:rsid w:val="00C53E96"/>
    <w:rsid w:val="00C5521D"/>
    <w:rsid w:val="00C56277"/>
    <w:rsid w:val="00C56421"/>
    <w:rsid w:val="00C56853"/>
    <w:rsid w:val="00C56FCC"/>
    <w:rsid w:val="00C57D2F"/>
    <w:rsid w:val="00C600D2"/>
    <w:rsid w:val="00C6032D"/>
    <w:rsid w:val="00C61003"/>
    <w:rsid w:val="00C61BCC"/>
    <w:rsid w:val="00C62CB3"/>
    <w:rsid w:val="00C633D8"/>
    <w:rsid w:val="00C63FCF"/>
    <w:rsid w:val="00C64B3C"/>
    <w:rsid w:val="00C64D3E"/>
    <w:rsid w:val="00C6540C"/>
    <w:rsid w:val="00C667A8"/>
    <w:rsid w:val="00C66EA5"/>
    <w:rsid w:val="00C67867"/>
    <w:rsid w:val="00C74F85"/>
    <w:rsid w:val="00C76C59"/>
    <w:rsid w:val="00C77935"/>
    <w:rsid w:val="00C805F6"/>
    <w:rsid w:val="00C81328"/>
    <w:rsid w:val="00C81D3C"/>
    <w:rsid w:val="00C828FF"/>
    <w:rsid w:val="00C82980"/>
    <w:rsid w:val="00C82F74"/>
    <w:rsid w:val="00C834CF"/>
    <w:rsid w:val="00C8400D"/>
    <w:rsid w:val="00C846F5"/>
    <w:rsid w:val="00C85F65"/>
    <w:rsid w:val="00C87187"/>
    <w:rsid w:val="00C90066"/>
    <w:rsid w:val="00C90F30"/>
    <w:rsid w:val="00C91A0E"/>
    <w:rsid w:val="00C91D35"/>
    <w:rsid w:val="00C924D7"/>
    <w:rsid w:val="00C926EA"/>
    <w:rsid w:val="00C933DD"/>
    <w:rsid w:val="00C94773"/>
    <w:rsid w:val="00C95E4E"/>
    <w:rsid w:val="00C95F3D"/>
    <w:rsid w:val="00C96796"/>
    <w:rsid w:val="00C97152"/>
    <w:rsid w:val="00C9793A"/>
    <w:rsid w:val="00CA22C4"/>
    <w:rsid w:val="00CA27EB"/>
    <w:rsid w:val="00CA3F2F"/>
    <w:rsid w:val="00CA4454"/>
    <w:rsid w:val="00CA5BEC"/>
    <w:rsid w:val="00CB0FCF"/>
    <w:rsid w:val="00CB1DD8"/>
    <w:rsid w:val="00CB2068"/>
    <w:rsid w:val="00CB5CAA"/>
    <w:rsid w:val="00CB66A2"/>
    <w:rsid w:val="00CB67EF"/>
    <w:rsid w:val="00CB76EF"/>
    <w:rsid w:val="00CC0314"/>
    <w:rsid w:val="00CC0B47"/>
    <w:rsid w:val="00CC162F"/>
    <w:rsid w:val="00CC1721"/>
    <w:rsid w:val="00CC2715"/>
    <w:rsid w:val="00CC36CD"/>
    <w:rsid w:val="00CC3AF3"/>
    <w:rsid w:val="00CC4315"/>
    <w:rsid w:val="00CC5672"/>
    <w:rsid w:val="00CC67C8"/>
    <w:rsid w:val="00CD18F8"/>
    <w:rsid w:val="00CD1E4E"/>
    <w:rsid w:val="00CD2B1B"/>
    <w:rsid w:val="00CD35B2"/>
    <w:rsid w:val="00CD40EA"/>
    <w:rsid w:val="00CD439A"/>
    <w:rsid w:val="00CD43C1"/>
    <w:rsid w:val="00CD4FDC"/>
    <w:rsid w:val="00CD52D4"/>
    <w:rsid w:val="00CD7517"/>
    <w:rsid w:val="00CD7997"/>
    <w:rsid w:val="00CE0C9C"/>
    <w:rsid w:val="00CE100B"/>
    <w:rsid w:val="00CE155A"/>
    <w:rsid w:val="00CE1C4B"/>
    <w:rsid w:val="00CE24E2"/>
    <w:rsid w:val="00CE26FF"/>
    <w:rsid w:val="00CE2C0E"/>
    <w:rsid w:val="00CE2E88"/>
    <w:rsid w:val="00CE33F0"/>
    <w:rsid w:val="00CE44C5"/>
    <w:rsid w:val="00CE48F1"/>
    <w:rsid w:val="00CE5A4C"/>
    <w:rsid w:val="00CE5CA6"/>
    <w:rsid w:val="00CF09E5"/>
    <w:rsid w:val="00CF2795"/>
    <w:rsid w:val="00CF2DC1"/>
    <w:rsid w:val="00CF43C1"/>
    <w:rsid w:val="00CF62CC"/>
    <w:rsid w:val="00CF7F16"/>
    <w:rsid w:val="00D0081A"/>
    <w:rsid w:val="00D034A8"/>
    <w:rsid w:val="00D036F1"/>
    <w:rsid w:val="00D036F5"/>
    <w:rsid w:val="00D05347"/>
    <w:rsid w:val="00D0655C"/>
    <w:rsid w:val="00D0690E"/>
    <w:rsid w:val="00D06C5F"/>
    <w:rsid w:val="00D07539"/>
    <w:rsid w:val="00D12D0D"/>
    <w:rsid w:val="00D12FB1"/>
    <w:rsid w:val="00D1315C"/>
    <w:rsid w:val="00D13BE2"/>
    <w:rsid w:val="00D1422F"/>
    <w:rsid w:val="00D147B0"/>
    <w:rsid w:val="00D16385"/>
    <w:rsid w:val="00D16B90"/>
    <w:rsid w:val="00D175DD"/>
    <w:rsid w:val="00D20826"/>
    <w:rsid w:val="00D20A0F"/>
    <w:rsid w:val="00D20B94"/>
    <w:rsid w:val="00D21479"/>
    <w:rsid w:val="00D22225"/>
    <w:rsid w:val="00D22F21"/>
    <w:rsid w:val="00D23AF6"/>
    <w:rsid w:val="00D25C26"/>
    <w:rsid w:val="00D2649A"/>
    <w:rsid w:val="00D26CE5"/>
    <w:rsid w:val="00D3056B"/>
    <w:rsid w:val="00D30ACE"/>
    <w:rsid w:val="00D31A57"/>
    <w:rsid w:val="00D322B5"/>
    <w:rsid w:val="00D32831"/>
    <w:rsid w:val="00D32A7F"/>
    <w:rsid w:val="00D34CCC"/>
    <w:rsid w:val="00D34F96"/>
    <w:rsid w:val="00D35EB9"/>
    <w:rsid w:val="00D370DB"/>
    <w:rsid w:val="00D37A3C"/>
    <w:rsid w:val="00D40573"/>
    <w:rsid w:val="00D407B3"/>
    <w:rsid w:val="00D4099D"/>
    <w:rsid w:val="00D40CBE"/>
    <w:rsid w:val="00D41791"/>
    <w:rsid w:val="00D41AC6"/>
    <w:rsid w:val="00D42496"/>
    <w:rsid w:val="00D424A5"/>
    <w:rsid w:val="00D43D67"/>
    <w:rsid w:val="00D4444E"/>
    <w:rsid w:val="00D44B26"/>
    <w:rsid w:val="00D454BC"/>
    <w:rsid w:val="00D50C1E"/>
    <w:rsid w:val="00D51326"/>
    <w:rsid w:val="00D51449"/>
    <w:rsid w:val="00D514F8"/>
    <w:rsid w:val="00D51CF7"/>
    <w:rsid w:val="00D52BEA"/>
    <w:rsid w:val="00D531CD"/>
    <w:rsid w:val="00D55BF0"/>
    <w:rsid w:val="00D57078"/>
    <w:rsid w:val="00D5797D"/>
    <w:rsid w:val="00D57E97"/>
    <w:rsid w:val="00D60560"/>
    <w:rsid w:val="00D625C7"/>
    <w:rsid w:val="00D6296C"/>
    <w:rsid w:val="00D631DC"/>
    <w:rsid w:val="00D637EA"/>
    <w:rsid w:val="00D674C4"/>
    <w:rsid w:val="00D706DD"/>
    <w:rsid w:val="00D70FB7"/>
    <w:rsid w:val="00D71FF6"/>
    <w:rsid w:val="00D72675"/>
    <w:rsid w:val="00D73139"/>
    <w:rsid w:val="00D73363"/>
    <w:rsid w:val="00D733EB"/>
    <w:rsid w:val="00D73575"/>
    <w:rsid w:val="00D748D9"/>
    <w:rsid w:val="00D76D58"/>
    <w:rsid w:val="00D77D6C"/>
    <w:rsid w:val="00D8046B"/>
    <w:rsid w:val="00D80B13"/>
    <w:rsid w:val="00D83033"/>
    <w:rsid w:val="00D836D3"/>
    <w:rsid w:val="00D84E9E"/>
    <w:rsid w:val="00D8648B"/>
    <w:rsid w:val="00D8764B"/>
    <w:rsid w:val="00D90003"/>
    <w:rsid w:val="00D91A5D"/>
    <w:rsid w:val="00D91FD1"/>
    <w:rsid w:val="00D9250F"/>
    <w:rsid w:val="00D9258E"/>
    <w:rsid w:val="00D92C59"/>
    <w:rsid w:val="00D92FE4"/>
    <w:rsid w:val="00D93229"/>
    <w:rsid w:val="00D93349"/>
    <w:rsid w:val="00D93622"/>
    <w:rsid w:val="00D94650"/>
    <w:rsid w:val="00D95358"/>
    <w:rsid w:val="00D9547E"/>
    <w:rsid w:val="00D96007"/>
    <w:rsid w:val="00D960AC"/>
    <w:rsid w:val="00DA298E"/>
    <w:rsid w:val="00DA2BDB"/>
    <w:rsid w:val="00DA2BEE"/>
    <w:rsid w:val="00DA40F9"/>
    <w:rsid w:val="00DA5CBA"/>
    <w:rsid w:val="00DA73F1"/>
    <w:rsid w:val="00DB1BF4"/>
    <w:rsid w:val="00DB36B2"/>
    <w:rsid w:val="00DB4029"/>
    <w:rsid w:val="00DB40FE"/>
    <w:rsid w:val="00DB5782"/>
    <w:rsid w:val="00DB6276"/>
    <w:rsid w:val="00DC0CC3"/>
    <w:rsid w:val="00DC1594"/>
    <w:rsid w:val="00DC2CE7"/>
    <w:rsid w:val="00DC2DAD"/>
    <w:rsid w:val="00DC349F"/>
    <w:rsid w:val="00DC44A7"/>
    <w:rsid w:val="00DC4557"/>
    <w:rsid w:val="00DC4877"/>
    <w:rsid w:val="00DC7961"/>
    <w:rsid w:val="00DD1445"/>
    <w:rsid w:val="00DD2D73"/>
    <w:rsid w:val="00DD3057"/>
    <w:rsid w:val="00DD3F15"/>
    <w:rsid w:val="00DD42AB"/>
    <w:rsid w:val="00DD5E95"/>
    <w:rsid w:val="00DD61B4"/>
    <w:rsid w:val="00DD68A5"/>
    <w:rsid w:val="00DD6AF2"/>
    <w:rsid w:val="00DD6CE5"/>
    <w:rsid w:val="00DE02AD"/>
    <w:rsid w:val="00DE0379"/>
    <w:rsid w:val="00DE1F67"/>
    <w:rsid w:val="00DE354B"/>
    <w:rsid w:val="00DE35AA"/>
    <w:rsid w:val="00DE37DC"/>
    <w:rsid w:val="00DF0DE2"/>
    <w:rsid w:val="00DF0F27"/>
    <w:rsid w:val="00DF11A3"/>
    <w:rsid w:val="00DF23F2"/>
    <w:rsid w:val="00DF26A3"/>
    <w:rsid w:val="00DF3280"/>
    <w:rsid w:val="00DF3291"/>
    <w:rsid w:val="00DF350A"/>
    <w:rsid w:val="00DF6F8F"/>
    <w:rsid w:val="00DF772D"/>
    <w:rsid w:val="00DF7C50"/>
    <w:rsid w:val="00DF7D9A"/>
    <w:rsid w:val="00DF7F75"/>
    <w:rsid w:val="00E01860"/>
    <w:rsid w:val="00E02147"/>
    <w:rsid w:val="00E02858"/>
    <w:rsid w:val="00E0290B"/>
    <w:rsid w:val="00E041A9"/>
    <w:rsid w:val="00E0537E"/>
    <w:rsid w:val="00E0546A"/>
    <w:rsid w:val="00E07E54"/>
    <w:rsid w:val="00E11DDA"/>
    <w:rsid w:val="00E14745"/>
    <w:rsid w:val="00E15C2C"/>
    <w:rsid w:val="00E20793"/>
    <w:rsid w:val="00E2101A"/>
    <w:rsid w:val="00E21870"/>
    <w:rsid w:val="00E21C5D"/>
    <w:rsid w:val="00E234CD"/>
    <w:rsid w:val="00E23C57"/>
    <w:rsid w:val="00E24F70"/>
    <w:rsid w:val="00E25A93"/>
    <w:rsid w:val="00E27036"/>
    <w:rsid w:val="00E27615"/>
    <w:rsid w:val="00E3175E"/>
    <w:rsid w:val="00E322FF"/>
    <w:rsid w:val="00E33AAD"/>
    <w:rsid w:val="00E344CD"/>
    <w:rsid w:val="00E34CDF"/>
    <w:rsid w:val="00E35B8B"/>
    <w:rsid w:val="00E36A39"/>
    <w:rsid w:val="00E411ED"/>
    <w:rsid w:val="00E42258"/>
    <w:rsid w:val="00E42D38"/>
    <w:rsid w:val="00E455DC"/>
    <w:rsid w:val="00E4783A"/>
    <w:rsid w:val="00E513B1"/>
    <w:rsid w:val="00E533A6"/>
    <w:rsid w:val="00E548E7"/>
    <w:rsid w:val="00E5490E"/>
    <w:rsid w:val="00E5504C"/>
    <w:rsid w:val="00E551B9"/>
    <w:rsid w:val="00E55CAC"/>
    <w:rsid w:val="00E614FB"/>
    <w:rsid w:val="00E6412D"/>
    <w:rsid w:val="00E6581D"/>
    <w:rsid w:val="00E6799C"/>
    <w:rsid w:val="00E703B7"/>
    <w:rsid w:val="00E71118"/>
    <w:rsid w:val="00E71486"/>
    <w:rsid w:val="00E71BE5"/>
    <w:rsid w:val="00E71CF2"/>
    <w:rsid w:val="00E723CF"/>
    <w:rsid w:val="00E72D29"/>
    <w:rsid w:val="00E737E0"/>
    <w:rsid w:val="00E759F0"/>
    <w:rsid w:val="00E75E5A"/>
    <w:rsid w:val="00E75F9D"/>
    <w:rsid w:val="00E779A4"/>
    <w:rsid w:val="00E77FE0"/>
    <w:rsid w:val="00E80F58"/>
    <w:rsid w:val="00E830CB"/>
    <w:rsid w:val="00E83179"/>
    <w:rsid w:val="00E8402B"/>
    <w:rsid w:val="00E842A2"/>
    <w:rsid w:val="00E84978"/>
    <w:rsid w:val="00E849C8"/>
    <w:rsid w:val="00E8725B"/>
    <w:rsid w:val="00E87D4A"/>
    <w:rsid w:val="00E90FD9"/>
    <w:rsid w:val="00E9137C"/>
    <w:rsid w:val="00E936AA"/>
    <w:rsid w:val="00E950A7"/>
    <w:rsid w:val="00E95F3A"/>
    <w:rsid w:val="00E9732F"/>
    <w:rsid w:val="00E97C93"/>
    <w:rsid w:val="00EA0C80"/>
    <w:rsid w:val="00EA3306"/>
    <w:rsid w:val="00EA3901"/>
    <w:rsid w:val="00EA3A95"/>
    <w:rsid w:val="00EA3DF2"/>
    <w:rsid w:val="00EA4033"/>
    <w:rsid w:val="00EA4A21"/>
    <w:rsid w:val="00EA5FBB"/>
    <w:rsid w:val="00EA6AC1"/>
    <w:rsid w:val="00EA7498"/>
    <w:rsid w:val="00EA768C"/>
    <w:rsid w:val="00EA7CDF"/>
    <w:rsid w:val="00EB0E18"/>
    <w:rsid w:val="00EB2C16"/>
    <w:rsid w:val="00EB2C68"/>
    <w:rsid w:val="00EB3699"/>
    <w:rsid w:val="00EB54C3"/>
    <w:rsid w:val="00EB57EB"/>
    <w:rsid w:val="00EB5C7E"/>
    <w:rsid w:val="00EB66C6"/>
    <w:rsid w:val="00EB6E9E"/>
    <w:rsid w:val="00EB743A"/>
    <w:rsid w:val="00EC0F2B"/>
    <w:rsid w:val="00EC122F"/>
    <w:rsid w:val="00EC296B"/>
    <w:rsid w:val="00EC4082"/>
    <w:rsid w:val="00EC5860"/>
    <w:rsid w:val="00EC6498"/>
    <w:rsid w:val="00EC6602"/>
    <w:rsid w:val="00EC7395"/>
    <w:rsid w:val="00EC76C3"/>
    <w:rsid w:val="00ED1D9E"/>
    <w:rsid w:val="00ED291C"/>
    <w:rsid w:val="00ED2ACA"/>
    <w:rsid w:val="00ED2DD1"/>
    <w:rsid w:val="00ED69FC"/>
    <w:rsid w:val="00ED6B9A"/>
    <w:rsid w:val="00ED72AA"/>
    <w:rsid w:val="00ED7FD4"/>
    <w:rsid w:val="00EE018D"/>
    <w:rsid w:val="00EE0277"/>
    <w:rsid w:val="00EE027F"/>
    <w:rsid w:val="00EE1D0C"/>
    <w:rsid w:val="00EF408F"/>
    <w:rsid w:val="00EF499D"/>
    <w:rsid w:val="00EF576F"/>
    <w:rsid w:val="00EF59C7"/>
    <w:rsid w:val="00EF6A5F"/>
    <w:rsid w:val="00EF6CDD"/>
    <w:rsid w:val="00F006C4"/>
    <w:rsid w:val="00F01121"/>
    <w:rsid w:val="00F012F2"/>
    <w:rsid w:val="00F01647"/>
    <w:rsid w:val="00F01C86"/>
    <w:rsid w:val="00F057BA"/>
    <w:rsid w:val="00F06109"/>
    <w:rsid w:val="00F06AB4"/>
    <w:rsid w:val="00F07126"/>
    <w:rsid w:val="00F106CC"/>
    <w:rsid w:val="00F10A06"/>
    <w:rsid w:val="00F118D1"/>
    <w:rsid w:val="00F11FCB"/>
    <w:rsid w:val="00F14026"/>
    <w:rsid w:val="00F1437B"/>
    <w:rsid w:val="00F14E5B"/>
    <w:rsid w:val="00F1531D"/>
    <w:rsid w:val="00F161AA"/>
    <w:rsid w:val="00F16476"/>
    <w:rsid w:val="00F17497"/>
    <w:rsid w:val="00F17DC1"/>
    <w:rsid w:val="00F21828"/>
    <w:rsid w:val="00F22A67"/>
    <w:rsid w:val="00F231ED"/>
    <w:rsid w:val="00F23F18"/>
    <w:rsid w:val="00F243EF"/>
    <w:rsid w:val="00F247A3"/>
    <w:rsid w:val="00F25585"/>
    <w:rsid w:val="00F255C0"/>
    <w:rsid w:val="00F26989"/>
    <w:rsid w:val="00F269C8"/>
    <w:rsid w:val="00F26CA0"/>
    <w:rsid w:val="00F2712B"/>
    <w:rsid w:val="00F314C7"/>
    <w:rsid w:val="00F33961"/>
    <w:rsid w:val="00F33AA1"/>
    <w:rsid w:val="00F33D87"/>
    <w:rsid w:val="00F34F71"/>
    <w:rsid w:val="00F350A8"/>
    <w:rsid w:val="00F35AF3"/>
    <w:rsid w:val="00F35D8D"/>
    <w:rsid w:val="00F376AE"/>
    <w:rsid w:val="00F37C19"/>
    <w:rsid w:val="00F37CD6"/>
    <w:rsid w:val="00F41432"/>
    <w:rsid w:val="00F41803"/>
    <w:rsid w:val="00F41C6B"/>
    <w:rsid w:val="00F4253B"/>
    <w:rsid w:val="00F44390"/>
    <w:rsid w:val="00F45E78"/>
    <w:rsid w:val="00F46BC7"/>
    <w:rsid w:val="00F47191"/>
    <w:rsid w:val="00F4767F"/>
    <w:rsid w:val="00F50BB7"/>
    <w:rsid w:val="00F51116"/>
    <w:rsid w:val="00F5243A"/>
    <w:rsid w:val="00F53E44"/>
    <w:rsid w:val="00F5571A"/>
    <w:rsid w:val="00F5578C"/>
    <w:rsid w:val="00F568B9"/>
    <w:rsid w:val="00F56B87"/>
    <w:rsid w:val="00F56D53"/>
    <w:rsid w:val="00F572FC"/>
    <w:rsid w:val="00F608B1"/>
    <w:rsid w:val="00F60C47"/>
    <w:rsid w:val="00F61050"/>
    <w:rsid w:val="00F6116A"/>
    <w:rsid w:val="00F61EBD"/>
    <w:rsid w:val="00F62545"/>
    <w:rsid w:val="00F6344F"/>
    <w:rsid w:val="00F642C5"/>
    <w:rsid w:val="00F64354"/>
    <w:rsid w:val="00F64415"/>
    <w:rsid w:val="00F649FC"/>
    <w:rsid w:val="00F64D96"/>
    <w:rsid w:val="00F659F9"/>
    <w:rsid w:val="00F65E48"/>
    <w:rsid w:val="00F70A6D"/>
    <w:rsid w:val="00F70C89"/>
    <w:rsid w:val="00F744CB"/>
    <w:rsid w:val="00F75D0D"/>
    <w:rsid w:val="00F818C2"/>
    <w:rsid w:val="00F8203A"/>
    <w:rsid w:val="00F829EE"/>
    <w:rsid w:val="00F83871"/>
    <w:rsid w:val="00F83EA2"/>
    <w:rsid w:val="00F84AC5"/>
    <w:rsid w:val="00F85382"/>
    <w:rsid w:val="00F85647"/>
    <w:rsid w:val="00F86619"/>
    <w:rsid w:val="00F86AAB"/>
    <w:rsid w:val="00F875CA"/>
    <w:rsid w:val="00F90EC3"/>
    <w:rsid w:val="00F913B9"/>
    <w:rsid w:val="00F9260D"/>
    <w:rsid w:val="00F92DCA"/>
    <w:rsid w:val="00F934C1"/>
    <w:rsid w:val="00F9442D"/>
    <w:rsid w:val="00F94A38"/>
    <w:rsid w:val="00F94CCA"/>
    <w:rsid w:val="00F94CE6"/>
    <w:rsid w:val="00F95826"/>
    <w:rsid w:val="00F966D0"/>
    <w:rsid w:val="00F97F8C"/>
    <w:rsid w:val="00FA038A"/>
    <w:rsid w:val="00FA149C"/>
    <w:rsid w:val="00FA2A20"/>
    <w:rsid w:val="00FA31F3"/>
    <w:rsid w:val="00FA49E8"/>
    <w:rsid w:val="00FA5C3A"/>
    <w:rsid w:val="00FA5E21"/>
    <w:rsid w:val="00FA78CD"/>
    <w:rsid w:val="00FB1E7D"/>
    <w:rsid w:val="00FB3851"/>
    <w:rsid w:val="00FB3B44"/>
    <w:rsid w:val="00FB42A4"/>
    <w:rsid w:val="00FB4B18"/>
    <w:rsid w:val="00FB5150"/>
    <w:rsid w:val="00FC0283"/>
    <w:rsid w:val="00FC0F92"/>
    <w:rsid w:val="00FC209F"/>
    <w:rsid w:val="00FC21C0"/>
    <w:rsid w:val="00FC2618"/>
    <w:rsid w:val="00FC4F25"/>
    <w:rsid w:val="00FC6BA7"/>
    <w:rsid w:val="00FD010A"/>
    <w:rsid w:val="00FD120F"/>
    <w:rsid w:val="00FD1627"/>
    <w:rsid w:val="00FD3CA4"/>
    <w:rsid w:val="00FD3EF0"/>
    <w:rsid w:val="00FD4D56"/>
    <w:rsid w:val="00FD6E14"/>
    <w:rsid w:val="00FD7BED"/>
    <w:rsid w:val="00FE016B"/>
    <w:rsid w:val="00FE0782"/>
    <w:rsid w:val="00FE0892"/>
    <w:rsid w:val="00FE169E"/>
    <w:rsid w:val="00FE411B"/>
    <w:rsid w:val="00FE45D0"/>
    <w:rsid w:val="00FE4606"/>
    <w:rsid w:val="00FE51EB"/>
    <w:rsid w:val="00FE5945"/>
    <w:rsid w:val="00FE594E"/>
    <w:rsid w:val="00FE5AAB"/>
    <w:rsid w:val="00FE5E56"/>
    <w:rsid w:val="00FE7109"/>
    <w:rsid w:val="00FE7951"/>
    <w:rsid w:val="00FF111B"/>
    <w:rsid w:val="00FF13D0"/>
    <w:rsid w:val="00FF5E30"/>
    <w:rsid w:val="00FF6186"/>
    <w:rsid w:val="00FF711C"/>
    <w:rsid w:val="00FF7CAD"/>
    <w:rsid w:val="00FF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A379"/>
  <w15:chartTrackingRefBased/>
  <w15:docId w15:val="{1C28E181-B957-4753-B07C-BA566628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625"/>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Круглякова Екатерина Владимировна</dc:creator>
  <cp:keywords/>
  <dc:description/>
  <cp:lastModifiedBy>Круглякова Екатерина Владимировна</cp:lastModifiedBy>
  <cp:revision>9</cp:revision>
  <dcterms:created xsi:type="dcterms:W3CDTF">2023-03-22T08:25:00Z</dcterms:created>
  <dcterms:modified xsi:type="dcterms:W3CDTF">2023-03-22T09:15:00Z</dcterms:modified>
</cp:coreProperties>
</file>